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2848" w14:textId="5D3B658D" w:rsidR="00D00646" w:rsidRPr="00A65E11" w:rsidRDefault="006F11C9" w:rsidP="00D00646">
      <w:pPr>
        <w:spacing w:before="120" w:after="120" w:line="259" w:lineRule="auto"/>
        <w:rPr>
          <w:rFonts w:ascii="Arial" w:hAnsi="Arial" w:cs="Arial"/>
        </w:rPr>
      </w:pPr>
      <w:r>
        <w:rPr>
          <w:noProof/>
        </w:rPr>
        <w:drawing>
          <wp:anchor distT="0" distB="0" distL="114300" distR="114300" simplePos="0" relativeHeight="251659264" behindDoc="1" locked="0" layoutInCell="1" allowOverlap="1" wp14:anchorId="4AB3C935" wp14:editId="196EBB23">
            <wp:simplePos x="0" y="0"/>
            <wp:positionH relativeFrom="margin">
              <wp:posOffset>857250</wp:posOffset>
            </wp:positionH>
            <wp:positionV relativeFrom="paragraph">
              <wp:posOffset>85725</wp:posOffset>
            </wp:positionV>
            <wp:extent cx="3999230" cy="657225"/>
            <wp:effectExtent l="0" t="0" r="1270" b="9525"/>
            <wp:wrapTight wrapText="bothSides">
              <wp:wrapPolygon edited="0">
                <wp:start x="1749" y="0"/>
                <wp:lineTo x="0" y="10017"/>
                <wp:lineTo x="0" y="11896"/>
                <wp:lineTo x="1543" y="20035"/>
                <wp:lineTo x="2058" y="21287"/>
                <wp:lineTo x="20887" y="21287"/>
                <wp:lineTo x="21504" y="21287"/>
                <wp:lineTo x="21504" y="15026"/>
                <wp:lineTo x="20269" y="10017"/>
                <wp:lineTo x="20578" y="6261"/>
                <wp:lineTo x="18314" y="4383"/>
                <wp:lineTo x="9569" y="0"/>
                <wp:lineTo x="1749" y="0"/>
              </wp:wrapPolygon>
            </wp:wrapTight>
            <wp:docPr id="9268703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9230" cy="657225"/>
                    </a:xfrm>
                    <a:prstGeom prst="rect">
                      <a:avLst/>
                    </a:prstGeom>
                    <a:noFill/>
                  </pic:spPr>
                </pic:pic>
              </a:graphicData>
            </a:graphic>
            <wp14:sizeRelH relativeFrom="margin">
              <wp14:pctWidth>0</wp14:pctWidth>
            </wp14:sizeRelH>
            <wp14:sizeRelV relativeFrom="margin">
              <wp14:pctHeight>0</wp14:pctHeight>
            </wp14:sizeRelV>
          </wp:anchor>
        </w:drawing>
      </w:r>
      <w:r w:rsidR="00D00646" w:rsidRPr="00A65E11">
        <w:rPr>
          <w:rFonts w:ascii="Arial" w:hAnsi="Arial" w:cs="Arial"/>
          <w:b/>
        </w:rPr>
        <w:tab/>
      </w:r>
      <w:r w:rsidR="00D00646" w:rsidRPr="00A65E11">
        <w:rPr>
          <w:rFonts w:ascii="Arial" w:hAnsi="Arial" w:cs="Arial"/>
          <w:b/>
        </w:rPr>
        <w:tab/>
      </w:r>
    </w:p>
    <w:p w14:paraId="01433584" w14:textId="77777777" w:rsidR="00D00646" w:rsidRPr="00A65E11" w:rsidRDefault="00D00646" w:rsidP="00D00646">
      <w:pPr>
        <w:spacing w:before="120" w:after="120" w:line="259" w:lineRule="auto"/>
        <w:rPr>
          <w:rFonts w:ascii="Arial" w:hAnsi="Arial" w:cs="Arial"/>
        </w:rPr>
      </w:pPr>
    </w:p>
    <w:p w14:paraId="0A68B6E3" w14:textId="77777777" w:rsidR="00D00646" w:rsidRPr="00A65E11" w:rsidRDefault="00D00646" w:rsidP="00D00646">
      <w:pPr>
        <w:spacing w:before="120" w:after="120" w:line="259" w:lineRule="auto"/>
        <w:rPr>
          <w:rFonts w:ascii="Arial" w:hAnsi="Arial" w:cs="Arial"/>
        </w:rPr>
      </w:pPr>
    </w:p>
    <w:p w14:paraId="6E3CE334" w14:textId="5872BB1A" w:rsidR="00D00646" w:rsidRPr="00A65E11" w:rsidRDefault="008D01C9" w:rsidP="006F11C9">
      <w:pPr>
        <w:pStyle w:val="Heading1"/>
        <w:spacing w:after="120"/>
        <w:jc w:val="center"/>
        <w:rPr>
          <w:rFonts w:ascii="Arial" w:hAnsi="Arial" w:cs="Arial"/>
          <w:sz w:val="24"/>
          <w:szCs w:val="24"/>
        </w:rPr>
      </w:pPr>
      <w:r>
        <w:rPr>
          <w:rFonts w:ascii="Arial" w:hAnsi="Arial" w:cs="Arial"/>
          <w:sz w:val="24"/>
          <w:szCs w:val="24"/>
        </w:rPr>
        <w:t>Program</w:t>
      </w:r>
      <w:r w:rsidR="00DF2828">
        <w:rPr>
          <w:rFonts w:ascii="Arial" w:hAnsi="Arial" w:cs="Arial"/>
          <w:sz w:val="24"/>
          <w:szCs w:val="24"/>
        </w:rPr>
        <w:t xml:space="preserve"> Advisory</w:t>
      </w:r>
      <w:r w:rsidR="00D00646" w:rsidRPr="00A65E11">
        <w:rPr>
          <w:rFonts w:ascii="Arial" w:hAnsi="Arial" w:cs="Arial"/>
          <w:sz w:val="24"/>
          <w:szCs w:val="24"/>
        </w:rPr>
        <w:t xml:space="preserve"> Committee Meeting </w:t>
      </w:r>
      <w:r w:rsidR="006B1A73" w:rsidRPr="00A65E11">
        <w:rPr>
          <w:rFonts w:ascii="Arial" w:hAnsi="Arial" w:cs="Arial"/>
          <w:sz w:val="24"/>
          <w:szCs w:val="24"/>
        </w:rPr>
        <w:t>Summary</w:t>
      </w:r>
      <w:r w:rsidR="00D00646" w:rsidRPr="00A65E11">
        <w:rPr>
          <w:rFonts w:ascii="Arial" w:hAnsi="Arial" w:cs="Arial"/>
          <w:sz w:val="24"/>
          <w:szCs w:val="24"/>
        </w:rPr>
        <w:br/>
        <w:t>Date:</w:t>
      </w:r>
      <w:r w:rsidR="00432FBA" w:rsidRPr="00A65E11">
        <w:rPr>
          <w:rFonts w:ascii="Arial" w:hAnsi="Arial" w:cs="Arial"/>
          <w:sz w:val="24"/>
          <w:szCs w:val="24"/>
        </w:rPr>
        <w:t xml:space="preserve"> </w:t>
      </w:r>
      <w:r w:rsidR="00B10F66">
        <w:rPr>
          <w:rFonts w:ascii="Arial" w:hAnsi="Arial" w:cs="Arial"/>
          <w:sz w:val="24"/>
          <w:szCs w:val="24"/>
        </w:rPr>
        <w:t>September 18</w:t>
      </w:r>
      <w:r w:rsidR="00A208A7" w:rsidRPr="00A65E11">
        <w:rPr>
          <w:rFonts w:ascii="Arial" w:hAnsi="Arial" w:cs="Arial"/>
          <w:sz w:val="24"/>
          <w:szCs w:val="24"/>
        </w:rPr>
        <w:t xml:space="preserve">, </w:t>
      </w:r>
      <w:r w:rsidR="00E574AF">
        <w:rPr>
          <w:rFonts w:ascii="Arial" w:hAnsi="Arial" w:cs="Arial"/>
          <w:sz w:val="24"/>
          <w:szCs w:val="24"/>
        </w:rPr>
        <w:t>202</w:t>
      </w:r>
      <w:r w:rsidR="00DF2828">
        <w:rPr>
          <w:rFonts w:ascii="Arial" w:hAnsi="Arial" w:cs="Arial"/>
          <w:sz w:val="24"/>
          <w:szCs w:val="24"/>
        </w:rPr>
        <w:t>5</w:t>
      </w:r>
      <w:r w:rsidR="00FF6A1F" w:rsidRPr="00A65E11">
        <w:rPr>
          <w:rFonts w:ascii="Arial" w:hAnsi="Arial" w:cs="Arial"/>
          <w:sz w:val="24"/>
          <w:szCs w:val="24"/>
        </w:rPr>
        <w:t xml:space="preserve"> |</w:t>
      </w:r>
      <w:r w:rsidR="00314D9A" w:rsidRPr="00A65E11">
        <w:rPr>
          <w:rFonts w:ascii="Arial" w:hAnsi="Arial" w:cs="Arial"/>
          <w:sz w:val="24"/>
          <w:szCs w:val="24"/>
        </w:rPr>
        <w:t xml:space="preserve"> </w:t>
      </w:r>
      <w:r w:rsidR="00D00646" w:rsidRPr="00A65E11">
        <w:rPr>
          <w:rFonts w:ascii="Arial" w:hAnsi="Arial" w:cs="Arial"/>
          <w:sz w:val="24"/>
          <w:szCs w:val="24"/>
        </w:rPr>
        <w:t xml:space="preserve">Time: </w:t>
      </w:r>
      <w:r w:rsidR="00B10F66">
        <w:rPr>
          <w:rFonts w:ascii="Arial" w:hAnsi="Arial" w:cs="Arial"/>
          <w:sz w:val="24"/>
          <w:szCs w:val="24"/>
        </w:rPr>
        <w:t>3</w:t>
      </w:r>
      <w:r w:rsidR="00432FBA" w:rsidRPr="00A65E11">
        <w:rPr>
          <w:rFonts w:ascii="Arial" w:hAnsi="Arial" w:cs="Arial"/>
          <w:sz w:val="24"/>
          <w:szCs w:val="24"/>
        </w:rPr>
        <w:t>:</w:t>
      </w:r>
      <w:r w:rsidR="00B10F66">
        <w:rPr>
          <w:rFonts w:ascii="Arial" w:hAnsi="Arial" w:cs="Arial"/>
          <w:sz w:val="24"/>
          <w:szCs w:val="24"/>
        </w:rPr>
        <w:t>00</w:t>
      </w:r>
      <w:r w:rsidR="000B4CBF" w:rsidRPr="00A65E11">
        <w:rPr>
          <w:rFonts w:ascii="Arial" w:hAnsi="Arial" w:cs="Arial"/>
          <w:sz w:val="24"/>
          <w:szCs w:val="24"/>
        </w:rPr>
        <w:t xml:space="preserve"> </w:t>
      </w:r>
      <w:r w:rsidR="00432FBA" w:rsidRPr="00A65E11">
        <w:rPr>
          <w:rFonts w:ascii="Arial" w:hAnsi="Arial" w:cs="Arial"/>
          <w:sz w:val="24"/>
          <w:szCs w:val="24"/>
        </w:rPr>
        <w:t>p</w:t>
      </w:r>
      <w:r w:rsidR="000B4CBF" w:rsidRPr="00A65E11">
        <w:rPr>
          <w:rFonts w:ascii="Arial" w:hAnsi="Arial" w:cs="Arial"/>
          <w:sz w:val="24"/>
          <w:szCs w:val="24"/>
        </w:rPr>
        <w:t>.</w:t>
      </w:r>
      <w:r w:rsidR="009F3CA1" w:rsidRPr="00A65E11">
        <w:rPr>
          <w:rFonts w:ascii="Arial" w:hAnsi="Arial" w:cs="Arial"/>
          <w:sz w:val="24"/>
          <w:szCs w:val="24"/>
        </w:rPr>
        <w:t>m</w:t>
      </w:r>
      <w:r w:rsidR="000B4CBF" w:rsidRPr="00A65E11">
        <w:rPr>
          <w:rFonts w:ascii="Arial" w:hAnsi="Arial" w:cs="Arial"/>
          <w:sz w:val="24"/>
          <w:szCs w:val="24"/>
        </w:rPr>
        <w:t>.</w:t>
      </w:r>
      <w:r w:rsidR="007642A5" w:rsidRPr="00A65E11">
        <w:rPr>
          <w:rFonts w:ascii="Arial" w:hAnsi="Arial" w:cs="Arial"/>
          <w:sz w:val="24"/>
          <w:szCs w:val="24"/>
        </w:rPr>
        <w:t xml:space="preserve"> – </w:t>
      </w:r>
      <w:r w:rsidR="00B10F66">
        <w:rPr>
          <w:rFonts w:ascii="Arial" w:hAnsi="Arial" w:cs="Arial"/>
          <w:sz w:val="24"/>
          <w:szCs w:val="24"/>
        </w:rPr>
        <w:t>5</w:t>
      </w:r>
      <w:r w:rsidR="00D00646" w:rsidRPr="00A65E11">
        <w:rPr>
          <w:rFonts w:ascii="Arial" w:hAnsi="Arial" w:cs="Arial"/>
          <w:sz w:val="24"/>
          <w:szCs w:val="24"/>
        </w:rPr>
        <w:t>:</w:t>
      </w:r>
      <w:r w:rsidR="00B10F66">
        <w:rPr>
          <w:rFonts w:ascii="Arial" w:hAnsi="Arial" w:cs="Arial"/>
          <w:sz w:val="24"/>
          <w:szCs w:val="24"/>
        </w:rPr>
        <w:t>00</w:t>
      </w:r>
      <w:r w:rsidR="000B4CBF" w:rsidRPr="00A65E11">
        <w:rPr>
          <w:rFonts w:ascii="Arial" w:hAnsi="Arial" w:cs="Arial"/>
          <w:sz w:val="24"/>
          <w:szCs w:val="24"/>
        </w:rPr>
        <w:t xml:space="preserve"> </w:t>
      </w:r>
      <w:r w:rsidR="00D00646" w:rsidRPr="00A65E11">
        <w:rPr>
          <w:rFonts w:ascii="Arial" w:hAnsi="Arial" w:cs="Arial"/>
          <w:sz w:val="24"/>
          <w:szCs w:val="24"/>
        </w:rPr>
        <w:t>p</w:t>
      </w:r>
      <w:r w:rsidR="000B4CBF" w:rsidRPr="00A65E11">
        <w:rPr>
          <w:rFonts w:ascii="Arial" w:hAnsi="Arial" w:cs="Arial"/>
          <w:sz w:val="24"/>
          <w:szCs w:val="24"/>
        </w:rPr>
        <w:t>.</w:t>
      </w:r>
      <w:r w:rsidR="00D00646" w:rsidRPr="00A65E11">
        <w:rPr>
          <w:rFonts w:ascii="Arial" w:hAnsi="Arial" w:cs="Arial"/>
          <w:sz w:val="24"/>
          <w:szCs w:val="24"/>
        </w:rPr>
        <w:t>m</w:t>
      </w:r>
      <w:r w:rsidR="000B4CBF" w:rsidRPr="00A65E11">
        <w:rPr>
          <w:rFonts w:ascii="Arial" w:hAnsi="Arial" w:cs="Arial"/>
          <w:sz w:val="24"/>
          <w:szCs w:val="24"/>
        </w:rPr>
        <w:t>.</w:t>
      </w:r>
    </w:p>
    <w:p w14:paraId="30E524D6" w14:textId="1CD5BE09" w:rsidR="00D00646" w:rsidRPr="00A65E11" w:rsidRDefault="009F7B4B" w:rsidP="0042683E">
      <w:pPr>
        <w:pStyle w:val="Heading1"/>
        <w:spacing w:before="120" w:after="120"/>
        <w:jc w:val="center"/>
        <w:rPr>
          <w:rFonts w:ascii="Arial" w:hAnsi="Arial" w:cs="Arial"/>
          <w:sz w:val="24"/>
          <w:szCs w:val="24"/>
        </w:rPr>
      </w:pPr>
      <w:r>
        <w:rPr>
          <w:rFonts w:ascii="Arial" w:hAnsi="Arial" w:cs="Arial"/>
          <w:sz w:val="24"/>
          <w:szCs w:val="24"/>
        </w:rPr>
        <w:t>B</w:t>
      </w:r>
      <w:r w:rsidR="00C35CE6" w:rsidRPr="00A65E11">
        <w:rPr>
          <w:rFonts w:ascii="Arial" w:hAnsi="Arial" w:cs="Arial"/>
          <w:sz w:val="24"/>
          <w:szCs w:val="24"/>
        </w:rPr>
        <w:t>HSOAC</w:t>
      </w:r>
      <w:r w:rsidR="00C35CE6" w:rsidRPr="00A65E11">
        <w:rPr>
          <w:rFonts w:ascii="Arial" w:hAnsi="Arial" w:cs="Arial"/>
          <w:sz w:val="24"/>
          <w:szCs w:val="24"/>
        </w:rPr>
        <w:br/>
      </w:r>
      <w:r w:rsidR="00651052" w:rsidRPr="00A65E11">
        <w:rPr>
          <w:rFonts w:ascii="Arial" w:hAnsi="Arial" w:cs="Arial"/>
          <w:sz w:val="24"/>
          <w:szCs w:val="24"/>
        </w:rPr>
        <w:t>1812 9</w:t>
      </w:r>
      <w:r w:rsidR="00651052" w:rsidRPr="00A65E11">
        <w:rPr>
          <w:rFonts w:ascii="Arial" w:hAnsi="Arial" w:cs="Arial"/>
          <w:sz w:val="24"/>
          <w:szCs w:val="24"/>
          <w:vertAlign w:val="superscript"/>
        </w:rPr>
        <w:t>th</w:t>
      </w:r>
      <w:r w:rsidR="00651052" w:rsidRPr="00A65E11">
        <w:rPr>
          <w:rFonts w:ascii="Arial" w:hAnsi="Arial" w:cs="Arial"/>
          <w:sz w:val="24"/>
          <w:szCs w:val="24"/>
        </w:rPr>
        <w:t xml:space="preserve"> Street </w:t>
      </w:r>
      <w:r w:rsidR="00651052" w:rsidRPr="00A65E11">
        <w:rPr>
          <w:rFonts w:ascii="Arial" w:hAnsi="Arial" w:cs="Arial"/>
          <w:sz w:val="24"/>
          <w:szCs w:val="24"/>
        </w:rPr>
        <w:br/>
        <w:t>Sacramento, C</w:t>
      </w:r>
      <w:r w:rsidR="00E574AF">
        <w:rPr>
          <w:rFonts w:ascii="Arial" w:hAnsi="Arial" w:cs="Arial"/>
          <w:sz w:val="24"/>
          <w:szCs w:val="24"/>
        </w:rPr>
        <w:t>alifornia</w:t>
      </w:r>
      <w:r w:rsidR="00651052" w:rsidRPr="00A65E11">
        <w:rPr>
          <w:rFonts w:ascii="Arial" w:hAnsi="Arial" w:cs="Arial"/>
          <w:sz w:val="24"/>
          <w:szCs w:val="24"/>
        </w:rPr>
        <w:t xml:space="preserve"> 95811</w:t>
      </w:r>
      <w:r w:rsidR="00651052" w:rsidRPr="00A65E11">
        <w:rPr>
          <w:rFonts w:ascii="Arial" w:hAnsi="Arial" w:cs="Arial"/>
          <w:sz w:val="24"/>
          <w:szCs w:val="24"/>
        </w:rPr>
        <w:br/>
      </w:r>
    </w:p>
    <w:p w14:paraId="3F48F15E" w14:textId="00715D9F" w:rsidR="006E664A" w:rsidRPr="00A65E11" w:rsidRDefault="009F7B4B" w:rsidP="00CA66A7">
      <w:pPr>
        <w:pStyle w:val="Heading1"/>
        <w:spacing w:before="120" w:after="120"/>
        <w:ind w:firstLine="180"/>
        <w:rPr>
          <w:rFonts w:ascii="Arial" w:hAnsi="Arial" w:cs="Arial"/>
          <w:sz w:val="24"/>
          <w:szCs w:val="24"/>
        </w:rPr>
      </w:pPr>
      <w:r>
        <w:rPr>
          <w:rFonts w:ascii="Arial" w:hAnsi="Arial" w:cs="Arial"/>
          <w:sz w:val="24"/>
          <w:szCs w:val="24"/>
        </w:rPr>
        <w:t>Advisory</w:t>
      </w:r>
      <w:r w:rsidR="008D01C9">
        <w:rPr>
          <w:rFonts w:ascii="Arial" w:hAnsi="Arial" w:cs="Arial"/>
          <w:sz w:val="24"/>
          <w:szCs w:val="24"/>
        </w:rPr>
        <w:t xml:space="preserve"> </w:t>
      </w:r>
      <w:r w:rsidR="006E664A" w:rsidRPr="00A65E11">
        <w:rPr>
          <w:rFonts w:ascii="Arial" w:hAnsi="Arial" w:cs="Arial"/>
          <w:sz w:val="24"/>
          <w:szCs w:val="24"/>
        </w:rPr>
        <w:t xml:space="preserve">Committee Members: </w:t>
      </w:r>
      <w:r>
        <w:rPr>
          <w:rFonts w:ascii="Arial" w:hAnsi="Arial" w:cs="Arial"/>
          <w:sz w:val="24"/>
          <w:szCs w:val="24"/>
        </w:rPr>
        <w:tab/>
      </w:r>
      <w:r w:rsidR="00935EC5">
        <w:rPr>
          <w:rFonts w:ascii="Arial" w:hAnsi="Arial" w:cs="Arial"/>
          <w:sz w:val="24"/>
          <w:szCs w:val="24"/>
        </w:rPr>
        <w:tab/>
      </w:r>
      <w:r w:rsidR="00DC6CC2">
        <w:rPr>
          <w:rFonts w:ascii="Arial" w:hAnsi="Arial" w:cs="Arial"/>
          <w:sz w:val="24"/>
          <w:szCs w:val="24"/>
        </w:rPr>
        <w:tab/>
      </w:r>
      <w:r w:rsidR="00CA66A7">
        <w:rPr>
          <w:rFonts w:ascii="Arial" w:hAnsi="Arial" w:cs="Arial"/>
          <w:sz w:val="24"/>
          <w:szCs w:val="24"/>
        </w:rPr>
        <w:t xml:space="preserve">   S</w:t>
      </w:r>
      <w:r w:rsidR="006E664A" w:rsidRPr="00A65E11">
        <w:rPr>
          <w:rFonts w:ascii="Arial" w:hAnsi="Arial" w:cs="Arial"/>
          <w:sz w:val="24"/>
          <w:szCs w:val="24"/>
        </w:rPr>
        <w:t>taff:</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510"/>
      </w:tblGrid>
      <w:tr w:rsidR="00935EC5" w:rsidRPr="00A65E11" w14:paraId="6B2F8072" w14:textId="77777777" w:rsidTr="00DC6CC2">
        <w:tc>
          <w:tcPr>
            <w:tcW w:w="5850" w:type="dxa"/>
          </w:tcPr>
          <w:p w14:paraId="6C607EB5" w14:textId="78F59B8E" w:rsidR="00935EC5" w:rsidRDefault="00935EC5" w:rsidP="00FC7665">
            <w:pPr>
              <w:rPr>
                <w:rFonts w:ascii="Arial" w:hAnsi="Arial" w:cs="Arial"/>
              </w:rPr>
            </w:pPr>
            <w:r>
              <w:rPr>
                <w:rFonts w:ascii="Arial" w:hAnsi="Arial" w:cs="Arial"/>
              </w:rPr>
              <w:t>Commissioner Gary Tsai</w:t>
            </w:r>
            <w:r w:rsidRPr="00DF2828">
              <w:rPr>
                <w:rFonts w:ascii="Arial" w:hAnsi="Arial" w:cs="Arial"/>
              </w:rPr>
              <w:t>, Chair</w:t>
            </w:r>
          </w:p>
          <w:p w14:paraId="0EE57E68" w14:textId="65B8E079" w:rsidR="00935EC5" w:rsidRDefault="00935EC5" w:rsidP="00FC7665">
            <w:pPr>
              <w:rPr>
                <w:rFonts w:ascii="Arial" w:hAnsi="Arial" w:cs="Arial"/>
                <w:lang w:val="es-MX"/>
              </w:rPr>
            </w:pPr>
            <w:r>
              <w:rPr>
                <w:rFonts w:ascii="Arial" w:hAnsi="Arial" w:cs="Arial"/>
              </w:rPr>
              <w:t xml:space="preserve">Commissioner </w:t>
            </w:r>
            <w:r>
              <w:rPr>
                <w:rFonts w:ascii="Arial" w:hAnsi="Arial" w:cs="Arial"/>
                <w:lang w:val="es-MX"/>
              </w:rPr>
              <w:t>Mara Madrigal-Weiss,</w:t>
            </w:r>
            <w:r w:rsidR="00DC6CC2">
              <w:rPr>
                <w:rFonts w:ascii="Arial" w:hAnsi="Arial" w:cs="Arial"/>
                <w:lang w:val="es-MX"/>
              </w:rPr>
              <w:t xml:space="preserve"> Vice </w:t>
            </w:r>
            <w:proofErr w:type="spellStart"/>
            <w:r w:rsidR="00DC6CC2">
              <w:rPr>
                <w:rFonts w:ascii="Arial" w:hAnsi="Arial" w:cs="Arial"/>
                <w:lang w:val="es-MX"/>
              </w:rPr>
              <w:t>Chair</w:t>
            </w:r>
            <w:proofErr w:type="spellEnd"/>
          </w:p>
          <w:p w14:paraId="088FBEA7" w14:textId="19064132" w:rsidR="00935EC5" w:rsidRDefault="00935EC5" w:rsidP="00FC7665">
            <w:pPr>
              <w:rPr>
                <w:rFonts w:ascii="Arial" w:hAnsi="Arial" w:cs="Arial"/>
                <w:lang w:val="es-MX"/>
              </w:rPr>
            </w:pPr>
            <w:r>
              <w:rPr>
                <w:rFonts w:ascii="Arial" w:hAnsi="Arial" w:cs="Arial"/>
              </w:rPr>
              <w:t xml:space="preserve">Commissioner </w:t>
            </w:r>
            <w:r>
              <w:rPr>
                <w:rFonts w:ascii="Arial" w:hAnsi="Arial" w:cs="Arial"/>
                <w:lang w:val="es-MX"/>
              </w:rPr>
              <w:t xml:space="preserve">Michael </w:t>
            </w:r>
            <w:proofErr w:type="spellStart"/>
            <w:r>
              <w:rPr>
                <w:rFonts w:ascii="Arial" w:hAnsi="Arial" w:cs="Arial"/>
                <w:lang w:val="es-MX"/>
              </w:rPr>
              <w:t>Bernick</w:t>
            </w:r>
            <w:proofErr w:type="spellEnd"/>
          </w:p>
          <w:p w14:paraId="62CB7CF1" w14:textId="1FFFE785" w:rsidR="00935EC5" w:rsidRDefault="00935EC5" w:rsidP="00FC7665">
            <w:pPr>
              <w:rPr>
                <w:rFonts w:ascii="Arial" w:hAnsi="Arial" w:cs="Arial"/>
                <w:lang w:val="es-MX"/>
              </w:rPr>
            </w:pPr>
            <w:r>
              <w:rPr>
                <w:rFonts w:ascii="Arial" w:hAnsi="Arial" w:cs="Arial"/>
              </w:rPr>
              <w:t xml:space="preserve">Commissioner </w:t>
            </w:r>
            <w:r>
              <w:rPr>
                <w:rFonts w:ascii="Arial" w:hAnsi="Arial" w:cs="Arial"/>
                <w:lang w:val="es-MX"/>
              </w:rPr>
              <w:t>Rayshell Chambers</w:t>
            </w:r>
          </w:p>
          <w:p w14:paraId="18763F3E" w14:textId="52D62A4A" w:rsidR="00F86457" w:rsidRDefault="00F86457" w:rsidP="00FC7665">
            <w:pPr>
              <w:rPr>
                <w:rFonts w:ascii="Arial" w:hAnsi="Arial" w:cs="Arial"/>
                <w:lang w:val="es-MX"/>
              </w:rPr>
            </w:pPr>
            <w:proofErr w:type="spellStart"/>
            <w:r>
              <w:rPr>
                <w:rFonts w:ascii="Arial" w:hAnsi="Arial" w:cs="Arial"/>
                <w:lang w:val="es-MX"/>
              </w:rPr>
              <w:t>Commissioner</w:t>
            </w:r>
            <w:proofErr w:type="spellEnd"/>
            <w:r>
              <w:rPr>
                <w:rFonts w:ascii="Arial" w:hAnsi="Arial" w:cs="Arial"/>
                <w:lang w:val="es-MX"/>
              </w:rPr>
              <w:t xml:space="preserve"> </w:t>
            </w:r>
            <w:proofErr w:type="spellStart"/>
            <w:r w:rsidR="00935EC5">
              <w:rPr>
                <w:rFonts w:ascii="Arial" w:hAnsi="Arial" w:cs="Arial"/>
                <w:lang w:val="es-MX"/>
              </w:rPr>
              <w:t>Senator</w:t>
            </w:r>
            <w:proofErr w:type="spellEnd"/>
            <w:r w:rsidR="00935EC5">
              <w:rPr>
                <w:rFonts w:ascii="Arial" w:hAnsi="Arial" w:cs="Arial"/>
                <w:lang w:val="es-MX"/>
              </w:rPr>
              <w:t xml:space="preserve"> Dave </w:t>
            </w:r>
            <w:proofErr w:type="spellStart"/>
            <w:r w:rsidR="00935EC5">
              <w:rPr>
                <w:rFonts w:ascii="Arial" w:hAnsi="Arial" w:cs="Arial"/>
                <w:lang w:val="es-MX"/>
              </w:rPr>
              <w:t>Cortese</w:t>
            </w:r>
            <w:proofErr w:type="spellEnd"/>
            <w:r w:rsidR="00DC6CC2">
              <w:rPr>
                <w:rFonts w:ascii="Arial" w:hAnsi="Arial" w:cs="Arial"/>
                <w:lang w:val="es-MX"/>
              </w:rPr>
              <w:t xml:space="preserve"> </w:t>
            </w:r>
          </w:p>
          <w:p w14:paraId="2B628F2F" w14:textId="71A0EF55" w:rsidR="00DC6CC2" w:rsidRDefault="00F86457" w:rsidP="00FC7665">
            <w:pPr>
              <w:rPr>
                <w:rFonts w:ascii="Arial" w:hAnsi="Arial" w:cs="Arial"/>
                <w:lang w:val="es-MX"/>
              </w:rPr>
            </w:pPr>
            <w:r>
              <w:rPr>
                <w:rFonts w:ascii="Arial" w:hAnsi="Arial" w:cs="Arial"/>
                <w:lang w:val="es-MX"/>
              </w:rPr>
              <w:t xml:space="preserve">   (</w:t>
            </w:r>
            <w:proofErr w:type="spellStart"/>
            <w:r w:rsidR="00DC6CC2">
              <w:rPr>
                <w:rFonts w:ascii="Arial" w:hAnsi="Arial" w:cs="Arial"/>
                <w:lang w:val="es-MX"/>
              </w:rPr>
              <w:t>Designee</w:t>
            </w:r>
            <w:proofErr w:type="spellEnd"/>
            <w:r w:rsidR="00DC6CC2">
              <w:rPr>
                <w:rFonts w:ascii="Arial" w:hAnsi="Arial" w:cs="Arial"/>
                <w:lang w:val="es-MX"/>
              </w:rPr>
              <w:t xml:space="preserve"> Marjorie</w:t>
            </w:r>
            <w:r w:rsidR="003F3270">
              <w:rPr>
                <w:rFonts w:ascii="Arial" w:hAnsi="Arial" w:cs="Arial"/>
                <w:lang w:val="es-MX"/>
              </w:rPr>
              <w:t xml:space="preserve"> </w:t>
            </w:r>
            <w:proofErr w:type="spellStart"/>
            <w:r w:rsidR="003F3270">
              <w:rPr>
                <w:rFonts w:ascii="Arial" w:hAnsi="Arial" w:cs="Arial"/>
                <w:lang w:val="es-MX"/>
              </w:rPr>
              <w:t>Swartz</w:t>
            </w:r>
            <w:proofErr w:type="spellEnd"/>
            <w:r>
              <w:rPr>
                <w:rFonts w:ascii="Arial" w:hAnsi="Arial" w:cs="Arial"/>
                <w:lang w:val="es-MX"/>
              </w:rPr>
              <w:t>)</w:t>
            </w:r>
          </w:p>
          <w:p w14:paraId="0102397B" w14:textId="35F8DD19" w:rsidR="00210C31" w:rsidRPr="00DF2828" w:rsidRDefault="00935EC5" w:rsidP="00DA7895">
            <w:pPr>
              <w:rPr>
                <w:rFonts w:ascii="Arial" w:hAnsi="Arial" w:cs="Arial"/>
              </w:rPr>
            </w:pPr>
            <w:r>
              <w:rPr>
                <w:rFonts w:ascii="Arial" w:hAnsi="Arial" w:cs="Arial"/>
              </w:rPr>
              <w:t xml:space="preserve">Commissioner </w:t>
            </w:r>
            <w:r>
              <w:rPr>
                <w:rFonts w:ascii="Arial" w:hAnsi="Arial" w:cs="Arial"/>
                <w:lang w:val="es-MX"/>
              </w:rPr>
              <w:t>Makenzie Cross</w:t>
            </w:r>
          </w:p>
        </w:tc>
        <w:tc>
          <w:tcPr>
            <w:tcW w:w="3510" w:type="dxa"/>
          </w:tcPr>
          <w:p w14:paraId="4D63CE51" w14:textId="77777777" w:rsidR="00935EC5" w:rsidRDefault="00935EC5" w:rsidP="00FC7665">
            <w:pPr>
              <w:rPr>
                <w:rFonts w:ascii="Arial" w:hAnsi="Arial" w:cs="Arial"/>
              </w:rPr>
            </w:pPr>
            <w:r>
              <w:rPr>
                <w:rFonts w:ascii="Arial" w:hAnsi="Arial" w:cs="Arial"/>
              </w:rPr>
              <w:t>Brenda Grealish</w:t>
            </w:r>
          </w:p>
          <w:p w14:paraId="6911C2B8" w14:textId="77777777" w:rsidR="00935EC5" w:rsidRDefault="00935EC5" w:rsidP="008D01C9">
            <w:pPr>
              <w:rPr>
                <w:rFonts w:ascii="Arial" w:hAnsi="Arial" w:cs="Arial"/>
              </w:rPr>
            </w:pPr>
            <w:r>
              <w:rPr>
                <w:rFonts w:ascii="Arial" w:hAnsi="Arial" w:cs="Arial"/>
              </w:rPr>
              <w:t>Sandra Gallardo</w:t>
            </w:r>
          </w:p>
          <w:p w14:paraId="28767169" w14:textId="1DADF128" w:rsidR="008147AC" w:rsidRPr="008147AC" w:rsidRDefault="008147AC" w:rsidP="00FC7665">
            <w:pPr>
              <w:rPr>
                <w:rFonts w:ascii="Arial" w:hAnsi="Arial" w:cs="Arial"/>
              </w:rPr>
            </w:pPr>
            <w:r w:rsidRPr="008147AC">
              <w:rPr>
                <w:rFonts w:ascii="Arial" w:hAnsi="Arial" w:cs="Arial"/>
              </w:rPr>
              <w:t>Melissa Martin-Mollard</w:t>
            </w:r>
          </w:p>
          <w:p w14:paraId="7C7A218F" w14:textId="0BFF5E06" w:rsidR="009603A7" w:rsidRPr="009603A7" w:rsidRDefault="009603A7" w:rsidP="00935EC5">
            <w:pPr>
              <w:rPr>
                <w:rFonts w:ascii="Arial" w:hAnsi="Arial" w:cs="Arial"/>
              </w:rPr>
            </w:pPr>
            <w:r w:rsidRPr="009603A7">
              <w:rPr>
                <w:rFonts w:ascii="Arial" w:hAnsi="Arial" w:cs="Arial"/>
              </w:rPr>
              <w:t>Clair</w:t>
            </w:r>
            <w:r w:rsidR="00913260">
              <w:rPr>
                <w:rFonts w:ascii="Arial" w:hAnsi="Arial" w:cs="Arial"/>
              </w:rPr>
              <w:t>e</w:t>
            </w:r>
            <w:r w:rsidRPr="009603A7">
              <w:rPr>
                <w:rFonts w:ascii="Arial" w:hAnsi="Arial" w:cs="Arial"/>
              </w:rPr>
              <w:t xml:space="preserve"> Sallee</w:t>
            </w:r>
          </w:p>
          <w:p w14:paraId="0841807C" w14:textId="1955482E" w:rsidR="00935EC5" w:rsidRPr="00DF2828" w:rsidRDefault="00935EC5" w:rsidP="00935EC5">
            <w:pPr>
              <w:rPr>
                <w:rFonts w:ascii="Arial" w:hAnsi="Arial" w:cs="Arial"/>
              </w:rPr>
            </w:pPr>
          </w:p>
        </w:tc>
      </w:tr>
    </w:tbl>
    <w:p w14:paraId="2B5BB353" w14:textId="01EEF881" w:rsidR="00EB3BF3" w:rsidRPr="00A65E11" w:rsidRDefault="00EB3BF3" w:rsidP="0042683E">
      <w:pPr>
        <w:spacing w:before="120" w:after="120"/>
        <w:rPr>
          <w:rFonts w:ascii="Arial" w:hAnsi="Arial" w:cs="Arial"/>
        </w:rPr>
      </w:pPr>
      <w:r w:rsidRPr="00A65E11">
        <w:rPr>
          <w:rFonts w:ascii="Arial" w:hAnsi="Arial" w:cs="Arial"/>
        </w:rPr>
        <w:t xml:space="preserve">*All </w:t>
      </w:r>
      <w:r w:rsidR="00935EC5">
        <w:rPr>
          <w:rFonts w:ascii="Arial" w:hAnsi="Arial" w:cs="Arial"/>
        </w:rPr>
        <w:t xml:space="preserve">Advisory </w:t>
      </w:r>
      <w:r w:rsidR="00D82447">
        <w:rPr>
          <w:rFonts w:ascii="Arial" w:hAnsi="Arial" w:cs="Arial"/>
        </w:rPr>
        <w:t>Committee Member</w:t>
      </w:r>
      <w:r w:rsidRPr="00A65E11">
        <w:rPr>
          <w:rFonts w:ascii="Arial" w:hAnsi="Arial" w:cs="Arial"/>
        </w:rPr>
        <w:t>s participated remotely.</w:t>
      </w:r>
    </w:p>
    <w:p w14:paraId="770B1D08" w14:textId="03FB8F87" w:rsidR="00D00646" w:rsidRPr="007926C4" w:rsidRDefault="00935EC5" w:rsidP="0042683E">
      <w:pPr>
        <w:spacing w:before="120" w:after="120"/>
        <w:rPr>
          <w:rFonts w:ascii="Arial" w:hAnsi="Arial" w:cs="Arial"/>
        </w:rPr>
      </w:pPr>
      <w:r>
        <w:rPr>
          <w:rFonts w:ascii="Arial" w:hAnsi="Arial" w:cs="Arial"/>
        </w:rPr>
        <w:t>Advisory</w:t>
      </w:r>
      <w:r w:rsidR="00D82447">
        <w:rPr>
          <w:rFonts w:ascii="Arial" w:hAnsi="Arial" w:cs="Arial"/>
        </w:rPr>
        <w:t xml:space="preserve"> Committee </w:t>
      </w:r>
      <w:r w:rsidR="00D82447" w:rsidRPr="00210C31">
        <w:rPr>
          <w:rFonts w:ascii="Arial" w:hAnsi="Arial" w:cs="Arial"/>
        </w:rPr>
        <w:t>Member</w:t>
      </w:r>
      <w:r w:rsidR="00D00646" w:rsidRPr="00210C31">
        <w:rPr>
          <w:rFonts w:ascii="Arial" w:hAnsi="Arial" w:cs="Arial"/>
        </w:rPr>
        <w:t xml:space="preserve">s </w:t>
      </w:r>
      <w:r>
        <w:rPr>
          <w:rFonts w:ascii="Arial" w:hAnsi="Arial" w:cs="Arial"/>
        </w:rPr>
        <w:t>A</w:t>
      </w:r>
      <w:r w:rsidR="00D00646" w:rsidRPr="007926C4">
        <w:rPr>
          <w:rFonts w:ascii="Arial" w:hAnsi="Arial" w:cs="Arial"/>
        </w:rPr>
        <w:t xml:space="preserve">bsent: </w:t>
      </w:r>
      <w:r>
        <w:rPr>
          <w:rFonts w:ascii="Arial" w:hAnsi="Arial" w:cs="Arial"/>
        </w:rPr>
        <w:t>Commissioner</w:t>
      </w:r>
      <w:r w:rsidR="00210C31">
        <w:rPr>
          <w:rFonts w:ascii="Arial" w:hAnsi="Arial" w:cs="Arial"/>
        </w:rPr>
        <w:t>s</w:t>
      </w:r>
      <w:r>
        <w:rPr>
          <w:rFonts w:ascii="Arial" w:hAnsi="Arial" w:cs="Arial"/>
        </w:rPr>
        <w:t xml:space="preserve"> </w:t>
      </w:r>
      <w:r w:rsidR="00210C31">
        <w:rPr>
          <w:rFonts w:ascii="Arial" w:hAnsi="Arial" w:cs="Arial"/>
        </w:rPr>
        <w:t>Pamela Baer and Brandon Fernandez.</w:t>
      </w:r>
    </w:p>
    <w:p w14:paraId="0065C5C8" w14:textId="6D25EFCB" w:rsidR="00D00646" w:rsidRPr="00A65E11" w:rsidRDefault="00751B16" w:rsidP="0042683E">
      <w:pPr>
        <w:pStyle w:val="Heading1"/>
        <w:spacing w:after="120"/>
        <w:rPr>
          <w:rFonts w:ascii="Arial" w:hAnsi="Arial" w:cs="Arial"/>
          <w:sz w:val="28"/>
          <w:szCs w:val="28"/>
        </w:rPr>
      </w:pPr>
      <w:r w:rsidRPr="00A65E11">
        <w:rPr>
          <w:rFonts w:ascii="Arial" w:hAnsi="Arial" w:cs="Arial"/>
          <w:sz w:val="28"/>
          <w:szCs w:val="28"/>
        </w:rPr>
        <w:t xml:space="preserve">Agenda Item 1: </w:t>
      </w:r>
      <w:r w:rsidR="00704421">
        <w:rPr>
          <w:rFonts w:ascii="Arial" w:hAnsi="Arial" w:cs="Arial"/>
          <w:sz w:val="28"/>
          <w:szCs w:val="28"/>
        </w:rPr>
        <w:t>Call to Order and Roll Call</w:t>
      </w:r>
    </w:p>
    <w:p w14:paraId="3E28E18B" w14:textId="716DAD82" w:rsidR="00D91B21" w:rsidRDefault="00D91B21" w:rsidP="0042683E">
      <w:pPr>
        <w:spacing w:before="120" w:after="120"/>
        <w:rPr>
          <w:rFonts w:ascii="Arial" w:hAnsi="Arial" w:cs="Arial"/>
        </w:rPr>
      </w:pPr>
      <w:bookmarkStart w:id="0" w:name="_Hlk202866525"/>
      <w:r w:rsidRPr="00704421">
        <w:rPr>
          <w:rFonts w:ascii="Arial" w:hAnsi="Arial" w:cs="Arial"/>
        </w:rPr>
        <w:t xml:space="preserve">Commissioner </w:t>
      </w:r>
      <w:r w:rsidR="00D82447">
        <w:rPr>
          <w:rFonts w:ascii="Arial" w:hAnsi="Arial" w:cs="Arial"/>
        </w:rPr>
        <w:t>Gary Tsai</w:t>
      </w:r>
      <w:r w:rsidRPr="00704421">
        <w:rPr>
          <w:rFonts w:ascii="Arial" w:hAnsi="Arial" w:cs="Arial"/>
        </w:rPr>
        <w:t xml:space="preserve">, </w:t>
      </w:r>
      <w:r w:rsidR="00CA66A7">
        <w:rPr>
          <w:rFonts w:ascii="Arial" w:hAnsi="Arial" w:cs="Arial"/>
        </w:rPr>
        <w:t xml:space="preserve">Advisory Committee </w:t>
      </w:r>
      <w:r w:rsidRPr="00704421">
        <w:rPr>
          <w:rFonts w:ascii="Arial" w:hAnsi="Arial" w:cs="Arial"/>
        </w:rPr>
        <w:t xml:space="preserve">Chair, called the </w:t>
      </w:r>
      <w:bookmarkStart w:id="1" w:name="_Hlk203377620"/>
      <w:r w:rsidR="008B79E2" w:rsidRPr="003C7814">
        <w:rPr>
          <w:rFonts w:ascii="Arial" w:hAnsi="Arial" w:cs="Arial"/>
        </w:rPr>
        <w:t xml:space="preserve">California </w:t>
      </w:r>
      <w:r w:rsidR="008B79E2">
        <w:rPr>
          <w:rFonts w:ascii="Arial" w:hAnsi="Arial" w:cs="Arial"/>
        </w:rPr>
        <w:t xml:space="preserve">Behavioral Health Commission (CBH or </w:t>
      </w:r>
      <w:r w:rsidR="008B79E2" w:rsidRPr="007D14BF">
        <w:rPr>
          <w:rFonts w:ascii="Arial" w:hAnsi="Arial" w:cs="Arial"/>
        </w:rPr>
        <w:t>Commission</w:t>
      </w:r>
      <w:r w:rsidR="008B79E2">
        <w:rPr>
          <w:rFonts w:ascii="Arial" w:hAnsi="Arial" w:cs="Arial"/>
        </w:rPr>
        <w:t>)</w:t>
      </w:r>
      <w:r w:rsidR="008B79E2" w:rsidRPr="007D14BF">
        <w:rPr>
          <w:rFonts w:ascii="Arial" w:hAnsi="Arial" w:cs="Arial"/>
        </w:rPr>
        <w:t xml:space="preserve"> </w:t>
      </w:r>
      <w:r w:rsidR="00CA66A7">
        <w:rPr>
          <w:rFonts w:ascii="Arial" w:hAnsi="Arial" w:cs="Arial"/>
        </w:rPr>
        <w:t xml:space="preserve">Program Advisory </w:t>
      </w:r>
      <w:r w:rsidR="00CA66A7" w:rsidRPr="00704421">
        <w:rPr>
          <w:rFonts w:ascii="Arial" w:hAnsi="Arial" w:cs="Arial"/>
        </w:rPr>
        <w:t xml:space="preserve">Committee </w:t>
      </w:r>
      <w:r w:rsidR="00CA66A7">
        <w:rPr>
          <w:rFonts w:ascii="Arial" w:hAnsi="Arial" w:cs="Arial"/>
        </w:rPr>
        <w:t xml:space="preserve">(PAC Committee) </w:t>
      </w:r>
      <w:bookmarkEnd w:id="1"/>
      <w:r w:rsidRPr="00704421">
        <w:rPr>
          <w:rFonts w:ascii="Arial" w:hAnsi="Arial" w:cs="Arial"/>
        </w:rPr>
        <w:t xml:space="preserve">meeting to order at approximately </w:t>
      </w:r>
      <w:r w:rsidR="00E16C85">
        <w:rPr>
          <w:rFonts w:ascii="Arial" w:hAnsi="Arial" w:cs="Arial"/>
        </w:rPr>
        <w:t>3</w:t>
      </w:r>
      <w:r w:rsidR="00704421" w:rsidRPr="00704421">
        <w:rPr>
          <w:rFonts w:ascii="Arial" w:hAnsi="Arial" w:cs="Arial"/>
        </w:rPr>
        <w:t>:</w:t>
      </w:r>
      <w:r w:rsidR="00E16C85">
        <w:rPr>
          <w:rFonts w:ascii="Arial" w:hAnsi="Arial" w:cs="Arial"/>
        </w:rPr>
        <w:t>00</w:t>
      </w:r>
      <w:r w:rsidR="008B79E2">
        <w:rPr>
          <w:rFonts w:ascii="Arial" w:hAnsi="Arial" w:cs="Arial"/>
        </w:rPr>
        <w:t> </w:t>
      </w:r>
      <w:r w:rsidRPr="00704421">
        <w:rPr>
          <w:rFonts w:ascii="Arial" w:hAnsi="Arial" w:cs="Arial"/>
        </w:rPr>
        <w:t>p.m., welcomed everyone, and reviewed the meeting agenda.</w:t>
      </w:r>
    </w:p>
    <w:p w14:paraId="66D85732" w14:textId="0A0436F7" w:rsidR="00211DB6" w:rsidRPr="00A65E11" w:rsidRDefault="00211DB6" w:rsidP="00211DB6">
      <w:pPr>
        <w:spacing w:before="120" w:after="120"/>
        <w:rPr>
          <w:rFonts w:ascii="Arial" w:hAnsi="Arial" w:cs="Arial"/>
        </w:rPr>
      </w:pPr>
      <w:r>
        <w:rPr>
          <w:rFonts w:ascii="Arial" w:hAnsi="Arial" w:cs="Arial"/>
        </w:rPr>
        <w:t>Sandra Gallardo, Chief Counsel</w:t>
      </w:r>
      <w:r w:rsidRPr="00A65E11">
        <w:rPr>
          <w:rFonts w:ascii="Arial" w:hAnsi="Arial" w:cs="Arial"/>
        </w:rPr>
        <w:t>, called the roll and confirmed the presence of a quorum.</w:t>
      </w:r>
    </w:p>
    <w:bookmarkEnd w:id="0"/>
    <w:p w14:paraId="310C9C3B" w14:textId="2C38D400" w:rsidR="00704421" w:rsidRPr="00A65E11" w:rsidRDefault="00704421" w:rsidP="00704421">
      <w:pPr>
        <w:pStyle w:val="Heading1"/>
        <w:spacing w:after="120"/>
        <w:rPr>
          <w:rFonts w:ascii="Arial" w:hAnsi="Arial" w:cs="Arial"/>
          <w:sz w:val="28"/>
          <w:szCs w:val="28"/>
        </w:rPr>
      </w:pPr>
      <w:r w:rsidRPr="00A65E11">
        <w:rPr>
          <w:rFonts w:ascii="Arial" w:hAnsi="Arial" w:cs="Arial"/>
          <w:sz w:val="28"/>
          <w:szCs w:val="28"/>
        </w:rPr>
        <w:t xml:space="preserve">Agenda Item </w:t>
      </w:r>
      <w:r>
        <w:rPr>
          <w:rFonts w:ascii="Arial" w:hAnsi="Arial" w:cs="Arial"/>
          <w:sz w:val="28"/>
          <w:szCs w:val="28"/>
        </w:rPr>
        <w:t>2</w:t>
      </w:r>
      <w:r w:rsidRPr="00A65E11">
        <w:rPr>
          <w:rFonts w:ascii="Arial" w:hAnsi="Arial" w:cs="Arial"/>
          <w:sz w:val="28"/>
          <w:szCs w:val="28"/>
        </w:rPr>
        <w:t xml:space="preserve">: </w:t>
      </w:r>
      <w:r>
        <w:rPr>
          <w:rFonts w:ascii="Arial" w:hAnsi="Arial" w:cs="Arial"/>
          <w:sz w:val="28"/>
          <w:szCs w:val="28"/>
        </w:rPr>
        <w:t>Announcements</w:t>
      </w:r>
    </w:p>
    <w:p w14:paraId="5E2C10CD" w14:textId="682BF3B3" w:rsidR="00704421" w:rsidRDefault="00704421" w:rsidP="00704421">
      <w:pPr>
        <w:spacing w:before="120" w:after="120"/>
        <w:rPr>
          <w:rFonts w:ascii="Arial" w:hAnsi="Arial" w:cs="Arial"/>
        </w:rPr>
      </w:pPr>
      <w:r>
        <w:rPr>
          <w:rFonts w:ascii="Arial" w:hAnsi="Arial" w:cs="Arial"/>
        </w:rPr>
        <w:t xml:space="preserve">Chair </w:t>
      </w:r>
      <w:r w:rsidR="00D82447">
        <w:rPr>
          <w:rFonts w:ascii="Arial" w:hAnsi="Arial" w:cs="Arial"/>
        </w:rPr>
        <w:t>Tsai</w:t>
      </w:r>
      <w:r w:rsidRPr="00BD20EC">
        <w:rPr>
          <w:rFonts w:ascii="Arial" w:hAnsi="Arial" w:cs="Arial"/>
        </w:rPr>
        <w:t xml:space="preserve"> </w:t>
      </w:r>
      <w:r>
        <w:rPr>
          <w:rFonts w:ascii="Arial" w:hAnsi="Arial" w:cs="Arial"/>
        </w:rPr>
        <w:t>gave the announcements as follows:</w:t>
      </w:r>
    </w:p>
    <w:p w14:paraId="37BA7B15" w14:textId="148D7DC7" w:rsidR="00D91C2B" w:rsidRDefault="00D91C2B" w:rsidP="00D91C2B">
      <w:pPr>
        <w:pStyle w:val="ListParagraph"/>
        <w:numPr>
          <w:ilvl w:val="0"/>
          <w:numId w:val="28"/>
        </w:numPr>
        <w:spacing w:after="120"/>
        <w:rPr>
          <w:rFonts w:ascii="Arial" w:hAnsi="Arial" w:cs="Arial"/>
        </w:rPr>
      </w:pPr>
      <w:r w:rsidRPr="007D14BF">
        <w:rPr>
          <w:rFonts w:ascii="Arial" w:hAnsi="Arial" w:cs="Arial"/>
        </w:rPr>
        <w:t xml:space="preserve">The </w:t>
      </w:r>
      <w:r w:rsidR="00211DB6">
        <w:rPr>
          <w:rFonts w:ascii="Arial" w:hAnsi="Arial" w:cs="Arial"/>
        </w:rPr>
        <w:t xml:space="preserve">Advisory </w:t>
      </w:r>
      <w:r w:rsidRPr="007D14BF">
        <w:rPr>
          <w:rFonts w:ascii="Arial" w:hAnsi="Arial" w:cs="Arial"/>
        </w:rPr>
        <w:t>Committee will abide by Bagley-Keene Open Meeting Act requirements</w:t>
      </w:r>
      <w:r w:rsidR="00547A4A">
        <w:rPr>
          <w:rFonts w:ascii="Arial" w:hAnsi="Arial" w:cs="Arial"/>
        </w:rPr>
        <w:t>;</w:t>
      </w:r>
      <w:r w:rsidRPr="007D14BF">
        <w:rPr>
          <w:rFonts w:ascii="Arial" w:hAnsi="Arial" w:cs="Arial"/>
        </w:rPr>
        <w:t xml:space="preserve"> additionally, as part of the </w:t>
      </w:r>
      <w:r>
        <w:rPr>
          <w:rFonts w:ascii="Arial" w:hAnsi="Arial" w:cs="Arial"/>
        </w:rPr>
        <w:t>Commission</w:t>
      </w:r>
      <w:r w:rsidR="008B79E2">
        <w:rPr>
          <w:rFonts w:ascii="Arial" w:hAnsi="Arial" w:cs="Arial"/>
        </w:rPr>
        <w:t>’s</w:t>
      </w:r>
      <w:r w:rsidRPr="007D14BF">
        <w:rPr>
          <w:rFonts w:ascii="Arial" w:hAnsi="Arial" w:cs="Arial"/>
        </w:rPr>
        <w:t xml:space="preserve"> commitment to deeper public involvement and open governance</w:t>
      </w:r>
      <w:r w:rsidR="00C0105B">
        <w:rPr>
          <w:rFonts w:ascii="Arial" w:hAnsi="Arial" w:cs="Arial"/>
        </w:rPr>
        <w:t>, all</w:t>
      </w:r>
      <w:r w:rsidRPr="007D14BF">
        <w:rPr>
          <w:rFonts w:ascii="Arial" w:hAnsi="Arial" w:cs="Arial"/>
        </w:rPr>
        <w:t xml:space="preserve"> </w:t>
      </w:r>
      <w:r>
        <w:rPr>
          <w:rFonts w:ascii="Arial" w:hAnsi="Arial" w:cs="Arial"/>
        </w:rPr>
        <w:t>Advisory Committee meetings will</w:t>
      </w:r>
      <w:r w:rsidRPr="007D14BF">
        <w:rPr>
          <w:rFonts w:ascii="Arial" w:hAnsi="Arial" w:cs="Arial"/>
        </w:rPr>
        <w:t xml:space="preserve"> feature an enhanced public comment segment designed to promote genuine dialogue between the Committee and the community.</w:t>
      </w:r>
    </w:p>
    <w:p w14:paraId="1462348E" w14:textId="6E3E85F6" w:rsidR="00A51F8F" w:rsidRPr="00A65E11" w:rsidRDefault="00A51F8F" w:rsidP="00A51F8F">
      <w:pPr>
        <w:pStyle w:val="Heading1"/>
        <w:spacing w:after="120"/>
        <w:rPr>
          <w:rFonts w:ascii="Arial" w:hAnsi="Arial" w:cs="Arial"/>
          <w:sz w:val="28"/>
          <w:szCs w:val="28"/>
        </w:rPr>
      </w:pPr>
      <w:r w:rsidRPr="00A65E11">
        <w:rPr>
          <w:rFonts w:ascii="Arial" w:hAnsi="Arial" w:cs="Arial"/>
          <w:sz w:val="28"/>
          <w:szCs w:val="28"/>
        </w:rPr>
        <w:lastRenderedPageBreak/>
        <w:t xml:space="preserve">Agenda Item </w:t>
      </w:r>
      <w:r w:rsidR="00704421">
        <w:rPr>
          <w:rFonts w:ascii="Arial" w:hAnsi="Arial" w:cs="Arial"/>
          <w:sz w:val="28"/>
          <w:szCs w:val="28"/>
        </w:rPr>
        <w:t>3</w:t>
      </w:r>
      <w:r w:rsidRPr="00A65E11">
        <w:rPr>
          <w:rFonts w:ascii="Arial" w:hAnsi="Arial" w:cs="Arial"/>
          <w:sz w:val="28"/>
          <w:szCs w:val="28"/>
        </w:rPr>
        <w:t>: General Public Comment</w:t>
      </w:r>
    </w:p>
    <w:p w14:paraId="6952879D" w14:textId="7EC53588" w:rsidR="009603A7" w:rsidRDefault="009603A7" w:rsidP="00D82447">
      <w:pPr>
        <w:spacing w:before="120" w:after="120"/>
        <w:rPr>
          <w:rFonts w:ascii="Arial" w:hAnsi="Arial" w:cs="Arial"/>
        </w:rPr>
      </w:pPr>
      <w:bookmarkStart w:id="2" w:name="_Hlk210032917"/>
      <w:bookmarkStart w:id="3" w:name="_Hlk204871634"/>
      <w:bookmarkStart w:id="4" w:name="_Hlk118817035"/>
      <w:r>
        <w:rPr>
          <w:rFonts w:ascii="Arial" w:hAnsi="Arial" w:cs="Arial"/>
        </w:rPr>
        <w:t>Carlen</w:t>
      </w:r>
      <w:r w:rsidR="00400C69">
        <w:rPr>
          <w:rFonts w:ascii="Arial" w:hAnsi="Arial" w:cs="Arial"/>
        </w:rPr>
        <w:t>e</w:t>
      </w:r>
      <w:r>
        <w:rPr>
          <w:rFonts w:ascii="Arial" w:hAnsi="Arial" w:cs="Arial"/>
        </w:rPr>
        <w:t xml:space="preserve"> Davis </w:t>
      </w:r>
      <w:bookmarkEnd w:id="2"/>
      <w:r>
        <w:rPr>
          <w:rFonts w:ascii="Arial" w:hAnsi="Arial" w:cs="Arial"/>
        </w:rPr>
        <w:t xml:space="preserve">(attended remotely via Zoom), Vice President of Evaluation and Strategy, </w:t>
      </w:r>
      <w:r w:rsidRPr="009603A7">
        <w:rPr>
          <w:rFonts w:ascii="Arial" w:hAnsi="Arial" w:cs="Arial"/>
        </w:rPr>
        <w:t xml:space="preserve">California </w:t>
      </w:r>
      <w:r>
        <w:rPr>
          <w:rFonts w:ascii="Arial" w:hAnsi="Arial" w:cs="Arial"/>
        </w:rPr>
        <w:t xml:space="preserve">Black Women’s Health Project, stated the </w:t>
      </w:r>
      <w:r w:rsidRPr="009603A7">
        <w:rPr>
          <w:rFonts w:ascii="Arial" w:hAnsi="Arial" w:cs="Arial"/>
        </w:rPr>
        <w:t xml:space="preserve">California </w:t>
      </w:r>
      <w:r>
        <w:rPr>
          <w:rFonts w:ascii="Arial" w:hAnsi="Arial" w:cs="Arial"/>
        </w:rPr>
        <w:t xml:space="preserve">Black Women’s Health Project is part of the </w:t>
      </w:r>
      <w:r w:rsidRPr="009603A7">
        <w:rPr>
          <w:rFonts w:ascii="Arial" w:hAnsi="Arial" w:cs="Arial"/>
        </w:rPr>
        <w:t>California</w:t>
      </w:r>
      <w:r>
        <w:rPr>
          <w:rFonts w:ascii="Arial" w:hAnsi="Arial" w:cs="Arial"/>
        </w:rPr>
        <w:t xml:space="preserve"> Reducing Disparities Project (CRDP)</w:t>
      </w:r>
      <w:r w:rsidR="00C559E3">
        <w:rPr>
          <w:rFonts w:ascii="Arial" w:hAnsi="Arial" w:cs="Arial"/>
        </w:rPr>
        <w:t xml:space="preserve">, a statewide initiative aimed at reducing behavioral health disparities among underserved populations in California through the use of </w:t>
      </w:r>
      <w:r>
        <w:rPr>
          <w:rFonts w:ascii="Arial" w:hAnsi="Arial" w:cs="Arial"/>
        </w:rPr>
        <w:t xml:space="preserve">Community-Defined Evidence Practices </w:t>
      </w:r>
      <w:r w:rsidR="00C559E3">
        <w:rPr>
          <w:rFonts w:ascii="Arial" w:hAnsi="Arial" w:cs="Arial"/>
        </w:rPr>
        <w:t xml:space="preserve">(CDEPs). CDEPs </w:t>
      </w:r>
      <w:r w:rsidR="00C559E3" w:rsidRPr="00B84F01">
        <w:rPr>
          <w:rFonts w:ascii="Arial" w:hAnsi="Arial" w:cs="Arial"/>
        </w:rPr>
        <w:t>have demonstrated their effectiveness to</w:t>
      </w:r>
      <w:r w:rsidR="00C559E3">
        <w:rPr>
          <w:rFonts w:ascii="Arial" w:hAnsi="Arial" w:cs="Arial"/>
        </w:rPr>
        <w:t xml:space="preserve"> </w:t>
      </w:r>
      <w:r w:rsidR="00C559E3" w:rsidRPr="00B84F01">
        <w:rPr>
          <w:rFonts w:ascii="Arial" w:hAnsi="Arial" w:cs="Arial"/>
        </w:rPr>
        <w:t xml:space="preserve">meet the goals of the Innovation </w:t>
      </w:r>
      <w:r w:rsidR="00C559E3">
        <w:rPr>
          <w:rFonts w:ascii="Arial" w:hAnsi="Arial" w:cs="Arial"/>
        </w:rPr>
        <w:t xml:space="preserve">Partnership </w:t>
      </w:r>
      <w:r w:rsidR="00C559E3" w:rsidRPr="00B84F01">
        <w:rPr>
          <w:rFonts w:ascii="Arial" w:hAnsi="Arial" w:cs="Arial"/>
        </w:rPr>
        <w:t>Fund</w:t>
      </w:r>
      <w:r w:rsidR="00C559E3">
        <w:rPr>
          <w:rFonts w:ascii="Arial" w:hAnsi="Arial" w:cs="Arial"/>
        </w:rPr>
        <w:t xml:space="preserve"> (IPF).</w:t>
      </w:r>
    </w:p>
    <w:p w14:paraId="7ED7D94D" w14:textId="25486411" w:rsidR="00400C69" w:rsidRDefault="00400C69" w:rsidP="00D82447">
      <w:pPr>
        <w:spacing w:before="120" w:after="120"/>
        <w:rPr>
          <w:rFonts w:ascii="Arial" w:hAnsi="Arial" w:cs="Arial"/>
        </w:rPr>
      </w:pPr>
      <w:r>
        <w:rPr>
          <w:rFonts w:ascii="Arial" w:hAnsi="Arial" w:cs="Arial"/>
        </w:rPr>
        <w:t xml:space="preserve">Carlene Davis provided a Venn </w:t>
      </w:r>
      <w:r w:rsidR="00DA40F5">
        <w:rPr>
          <w:rFonts w:ascii="Arial" w:hAnsi="Arial" w:cs="Arial"/>
        </w:rPr>
        <w:t>d</w:t>
      </w:r>
      <w:r>
        <w:rPr>
          <w:rFonts w:ascii="Arial" w:hAnsi="Arial" w:cs="Arial"/>
        </w:rPr>
        <w:t xml:space="preserve">iagram </w:t>
      </w:r>
      <w:r w:rsidR="00547A4A">
        <w:rPr>
          <w:rFonts w:ascii="Arial" w:hAnsi="Arial" w:cs="Arial"/>
        </w:rPr>
        <w:t xml:space="preserve">description </w:t>
      </w:r>
      <w:r>
        <w:rPr>
          <w:rFonts w:ascii="Arial" w:hAnsi="Arial" w:cs="Arial"/>
        </w:rPr>
        <w:t xml:space="preserve">between the effectiveness and impact of </w:t>
      </w:r>
      <w:r w:rsidR="00547A4A">
        <w:rPr>
          <w:rFonts w:ascii="Arial" w:hAnsi="Arial" w:cs="Arial"/>
        </w:rPr>
        <w:t xml:space="preserve">the </w:t>
      </w:r>
      <w:r>
        <w:rPr>
          <w:rFonts w:ascii="Arial" w:hAnsi="Arial" w:cs="Arial"/>
        </w:rPr>
        <w:t xml:space="preserve">CRDP </w:t>
      </w:r>
      <w:r w:rsidR="00547A4A">
        <w:rPr>
          <w:rFonts w:ascii="Arial" w:hAnsi="Arial" w:cs="Arial"/>
        </w:rPr>
        <w:t xml:space="preserve">and CDEPs </w:t>
      </w:r>
      <w:r>
        <w:rPr>
          <w:rFonts w:ascii="Arial" w:hAnsi="Arial" w:cs="Arial"/>
        </w:rPr>
        <w:t>and the direction of the IPF</w:t>
      </w:r>
      <w:r w:rsidR="00547A4A">
        <w:rPr>
          <w:rFonts w:ascii="Arial" w:hAnsi="Arial" w:cs="Arial"/>
        </w:rPr>
        <w:t>:</w:t>
      </w:r>
    </w:p>
    <w:p w14:paraId="5FF27D5F" w14:textId="77777777" w:rsidR="00547A4A" w:rsidRPr="00547A4A" w:rsidRDefault="00547A4A" w:rsidP="00547A4A">
      <w:pPr>
        <w:pStyle w:val="ListParagraph"/>
        <w:numPr>
          <w:ilvl w:val="0"/>
          <w:numId w:val="28"/>
        </w:numPr>
        <w:spacing w:after="120"/>
        <w:rPr>
          <w:rFonts w:ascii="Arial" w:hAnsi="Arial" w:cs="Arial"/>
        </w:rPr>
      </w:pPr>
      <w:r w:rsidRPr="00547A4A">
        <w:rPr>
          <w:rFonts w:ascii="Arial" w:hAnsi="Arial" w:cs="Arial"/>
        </w:rPr>
        <w:t>The CRDP serves underserved and low-income populations and communities impacted by other behavioral health disparities.</w:t>
      </w:r>
    </w:p>
    <w:p w14:paraId="74C09B39" w14:textId="77777777" w:rsidR="00547A4A" w:rsidRPr="00547A4A" w:rsidRDefault="00547A4A" w:rsidP="00547A4A">
      <w:pPr>
        <w:pStyle w:val="ListParagraph"/>
        <w:numPr>
          <w:ilvl w:val="0"/>
          <w:numId w:val="28"/>
        </w:numPr>
        <w:spacing w:after="120"/>
        <w:rPr>
          <w:rFonts w:ascii="Arial" w:hAnsi="Arial" w:cs="Arial"/>
        </w:rPr>
      </w:pPr>
      <w:r w:rsidRPr="00547A4A">
        <w:rPr>
          <w:rFonts w:ascii="Arial" w:hAnsi="Arial" w:cs="Arial"/>
        </w:rPr>
        <w:t>The CRDP is a new culturally competent model that has the opportunity to be scaled.</w:t>
      </w:r>
    </w:p>
    <w:p w14:paraId="1C0FC143" w14:textId="77777777" w:rsidR="00547A4A" w:rsidRPr="00547A4A" w:rsidRDefault="00547A4A" w:rsidP="00547A4A">
      <w:pPr>
        <w:pStyle w:val="ListParagraph"/>
        <w:numPr>
          <w:ilvl w:val="0"/>
          <w:numId w:val="28"/>
        </w:numPr>
        <w:spacing w:after="120"/>
        <w:rPr>
          <w:rFonts w:ascii="Arial" w:hAnsi="Arial" w:cs="Arial"/>
        </w:rPr>
      </w:pPr>
      <w:r w:rsidRPr="00547A4A">
        <w:rPr>
          <w:rFonts w:ascii="Arial" w:hAnsi="Arial" w:cs="Arial"/>
        </w:rPr>
        <w:t>The CRDP is not the status quo because it is community defined.</w:t>
      </w:r>
    </w:p>
    <w:p w14:paraId="2375DC04" w14:textId="77777777" w:rsidR="00547A4A" w:rsidRPr="00547A4A" w:rsidRDefault="00547A4A" w:rsidP="00547A4A">
      <w:pPr>
        <w:pStyle w:val="ListParagraph"/>
        <w:numPr>
          <w:ilvl w:val="0"/>
          <w:numId w:val="28"/>
        </w:numPr>
        <w:spacing w:after="120"/>
        <w:rPr>
          <w:rFonts w:ascii="Arial" w:hAnsi="Arial" w:cs="Arial"/>
        </w:rPr>
      </w:pPr>
      <w:r w:rsidRPr="00547A4A">
        <w:rPr>
          <w:rFonts w:ascii="Arial" w:hAnsi="Arial" w:cs="Arial"/>
        </w:rPr>
        <w:t>The CRDP CDEPs are centered on equity and are driven by lived experience and community leadership.</w:t>
      </w:r>
    </w:p>
    <w:p w14:paraId="7B865386" w14:textId="0120CF51" w:rsidR="00547A4A" w:rsidRPr="00547A4A" w:rsidRDefault="00547A4A" w:rsidP="00547A4A">
      <w:pPr>
        <w:pStyle w:val="ListParagraph"/>
        <w:numPr>
          <w:ilvl w:val="0"/>
          <w:numId w:val="28"/>
        </w:numPr>
        <w:spacing w:after="120"/>
        <w:rPr>
          <w:rFonts w:ascii="Arial" w:hAnsi="Arial" w:cs="Arial"/>
        </w:rPr>
      </w:pPr>
      <w:r w:rsidRPr="00547A4A">
        <w:rPr>
          <w:rFonts w:ascii="Arial" w:hAnsi="Arial" w:cs="Arial"/>
        </w:rPr>
        <w:t xml:space="preserve">The CRDP CDEPs are aligned with the state's behavioral health transformation efforts and have agility, as was demonstrated </w:t>
      </w:r>
      <w:r>
        <w:rPr>
          <w:rFonts w:ascii="Arial" w:hAnsi="Arial" w:cs="Arial"/>
        </w:rPr>
        <w:t>in</w:t>
      </w:r>
      <w:r w:rsidRPr="00547A4A">
        <w:rPr>
          <w:rFonts w:ascii="Arial" w:hAnsi="Arial" w:cs="Arial"/>
        </w:rPr>
        <w:t xml:space="preserve"> uninterrupted programming during the COVID-19 pandemic.</w:t>
      </w:r>
    </w:p>
    <w:p w14:paraId="6B3F4638" w14:textId="131EFE6F" w:rsidR="00547A4A" w:rsidRPr="00547A4A" w:rsidRDefault="00547A4A" w:rsidP="00547A4A">
      <w:pPr>
        <w:pStyle w:val="ListParagraph"/>
        <w:numPr>
          <w:ilvl w:val="0"/>
          <w:numId w:val="28"/>
        </w:numPr>
        <w:spacing w:after="120"/>
        <w:rPr>
          <w:rFonts w:ascii="Arial" w:hAnsi="Arial" w:cs="Arial"/>
        </w:rPr>
      </w:pPr>
      <w:r w:rsidRPr="00547A4A">
        <w:rPr>
          <w:rFonts w:ascii="Arial" w:hAnsi="Arial" w:cs="Arial"/>
        </w:rPr>
        <w:t>The CRDP CDEPs have been evaluated and demonstrated successful in preventing mental illnesses from becoming more severe and disabling</w:t>
      </w:r>
      <w:r>
        <w:rPr>
          <w:rFonts w:ascii="Arial" w:hAnsi="Arial" w:cs="Arial"/>
        </w:rPr>
        <w:t xml:space="preserve">, </w:t>
      </w:r>
      <w:r w:rsidRPr="00547A4A">
        <w:rPr>
          <w:rFonts w:ascii="Arial" w:hAnsi="Arial" w:cs="Arial"/>
        </w:rPr>
        <w:t>improving access to services</w:t>
      </w:r>
      <w:r>
        <w:rPr>
          <w:rFonts w:ascii="Arial" w:hAnsi="Arial" w:cs="Arial"/>
        </w:rPr>
        <w:t>,</w:t>
      </w:r>
      <w:r w:rsidRPr="00547A4A">
        <w:rPr>
          <w:rFonts w:ascii="Arial" w:hAnsi="Arial" w:cs="Arial"/>
        </w:rPr>
        <w:t xml:space="preserve"> providing outreach to families</w:t>
      </w:r>
      <w:r>
        <w:rPr>
          <w:rFonts w:ascii="Arial" w:hAnsi="Arial" w:cs="Arial"/>
        </w:rPr>
        <w:t>,</w:t>
      </w:r>
      <w:r w:rsidRPr="00547A4A">
        <w:rPr>
          <w:rFonts w:ascii="Arial" w:hAnsi="Arial" w:cs="Arial"/>
        </w:rPr>
        <w:t xml:space="preserve"> reducing the stigma around signs of mental health</w:t>
      </w:r>
      <w:r>
        <w:rPr>
          <w:rFonts w:ascii="Arial" w:hAnsi="Arial" w:cs="Arial"/>
        </w:rPr>
        <w:t>,</w:t>
      </w:r>
      <w:r w:rsidRPr="00547A4A">
        <w:rPr>
          <w:rFonts w:ascii="Arial" w:hAnsi="Arial" w:cs="Arial"/>
        </w:rPr>
        <w:t xml:space="preserve"> </w:t>
      </w:r>
      <w:r>
        <w:rPr>
          <w:rFonts w:ascii="Arial" w:hAnsi="Arial" w:cs="Arial"/>
        </w:rPr>
        <w:t xml:space="preserve">and </w:t>
      </w:r>
      <w:r w:rsidRPr="00547A4A">
        <w:rPr>
          <w:rFonts w:ascii="Arial" w:hAnsi="Arial" w:cs="Arial"/>
        </w:rPr>
        <w:t>preventing negative outcomes.</w:t>
      </w:r>
    </w:p>
    <w:bookmarkEnd w:id="3"/>
    <w:p w14:paraId="3F482468" w14:textId="1F06CB22" w:rsidR="003D7B33" w:rsidRPr="00A65E11" w:rsidRDefault="003D7B33" w:rsidP="0042683E">
      <w:pPr>
        <w:keepNext/>
        <w:spacing w:before="240" w:after="120"/>
        <w:outlineLvl w:val="0"/>
        <w:rPr>
          <w:rFonts w:ascii="Arial" w:hAnsi="Arial" w:cs="Arial"/>
          <w:b/>
          <w:bCs/>
          <w:kern w:val="32"/>
          <w:sz w:val="28"/>
          <w:szCs w:val="28"/>
        </w:rPr>
      </w:pPr>
      <w:r w:rsidRPr="00A65E11">
        <w:rPr>
          <w:rFonts w:ascii="Arial" w:hAnsi="Arial" w:cs="Arial"/>
          <w:b/>
          <w:bCs/>
          <w:kern w:val="32"/>
          <w:sz w:val="28"/>
          <w:szCs w:val="28"/>
        </w:rPr>
        <w:t xml:space="preserve">Agenda Item </w:t>
      </w:r>
      <w:r w:rsidR="00704421">
        <w:rPr>
          <w:rFonts w:ascii="Arial" w:hAnsi="Arial" w:cs="Arial"/>
          <w:b/>
          <w:bCs/>
          <w:kern w:val="32"/>
          <w:sz w:val="28"/>
          <w:szCs w:val="28"/>
        </w:rPr>
        <w:t>4</w:t>
      </w:r>
      <w:r w:rsidRPr="00A65E11">
        <w:rPr>
          <w:rFonts w:ascii="Arial" w:hAnsi="Arial" w:cs="Arial"/>
          <w:b/>
          <w:bCs/>
          <w:kern w:val="32"/>
          <w:sz w:val="28"/>
          <w:szCs w:val="28"/>
        </w:rPr>
        <w:t xml:space="preserve">: </w:t>
      </w:r>
      <w:bookmarkEnd w:id="4"/>
      <w:r w:rsidR="00833885">
        <w:rPr>
          <w:rFonts w:ascii="Arial" w:hAnsi="Arial" w:cs="Arial"/>
          <w:b/>
          <w:bCs/>
          <w:kern w:val="32"/>
          <w:sz w:val="28"/>
          <w:szCs w:val="28"/>
        </w:rPr>
        <w:t>Ju</w:t>
      </w:r>
      <w:r w:rsidR="00211DB6">
        <w:rPr>
          <w:rFonts w:ascii="Arial" w:hAnsi="Arial" w:cs="Arial"/>
          <w:b/>
          <w:bCs/>
          <w:kern w:val="32"/>
          <w:sz w:val="28"/>
          <w:szCs w:val="28"/>
        </w:rPr>
        <w:t>ly 17</w:t>
      </w:r>
      <w:r w:rsidR="00A51F8F">
        <w:rPr>
          <w:rFonts w:ascii="Arial" w:hAnsi="Arial" w:cs="Arial"/>
          <w:b/>
          <w:bCs/>
          <w:kern w:val="32"/>
          <w:sz w:val="28"/>
          <w:szCs w:val="28"/>
        </w:rPr>
        <w:t>, 202</w:t>
      </w:r>
      <w:r w:rsidR="00833885">
        <w:rPr>
          <w:rFonts w:ascii="Arial" w:hAnsi="Arial" w:cs="Arial"/>
          <w:b/>
          <w:bCs/>
          <w:kern w:val="32"/>
          <w:sz w:val="28"/>
          <w:szCs w:val="28"/>
        </w:rPr>
        <w:t>5</w:t>
      </w:r>
      <w:r w:rsidR="00A51F8F">
        <w:rPr>
          <w:rFonts w:ascii="Arial" w:hAnsi="Arial" w:cs="Arial"/>
          <w:b/>
          <w:bCs/>
          <w:kern w:val="32"/>
          <w:sz w:val="28"/>
          <w:szCs w:val="28"/>
        </w:rPr>
        <w:t xml:space="preserve">, Meeting </w:t>
      </w:r>
      <w:r w:rsidR="00A51F8F" w:rsidRPr="00A65E11">
        <w:rPr>
          <w:rFonts w:ascii="Arial" w:hAnsi="Arial" w:cs="Arial"/>
          <w:b/>
          <w:bCs/>
          <w:kern w:val="32"/>
          <w:sz w:val="28"/>
          <w:szCs w:val="28"/>
        </w:rPr>
        <w:t>Minutes</w:t>
      </w:r>
    </w:p>
    <w:p w14:paraId="1B93BC8F" w14:textId="7247A79F" w:rsidR="000B558B" w:rsidRPr="000B558B" w:rsidRDefault="000B558B" w:rsidP="008B79E2">
      <w:pPr>
        <w:spacing w:before="120" w:after="120"/>
        <w:rPr>
          <w:rFonts w:ascii="Arial" w:hAnsi="Arial" w:cs="Arial"/>
        </w:rPr>
      </w:pPr>
      <w:r>
        <w:rPr>
          <w:rFonts w:ascii="Arial" w:hAnsi="Arial" w:cs="Arial"/>
        </w:rPr>
        <w:t>Senate Designee</w:t>
      </w:r>
      <w:r w:rsidRPr="000B558B">
        <w:rPr>
          <w:rFonts w:ascii="Arial" w:hAnsi="Arial" w:cs="Arial"/>
        </w:rPr>
        <w:t xml:space="preserve"> Swartz asked to correct the spelling of her last name in the </w:t>
      </w:r>
      <w:r w:rsidR="00FB2FB0">
        <w:rPr>
          <w:rFonts w:ascii="Arial" w:hAnsi="Arial" w:cs="Arial"/>
        </w:rPr>
        <w:t xml:space="preserve">meeting </w:t>
      </w:r>
      <w:r w:rsidRPr="000B558B">
        <w:rPr>
          <w:rFonts w:ascii="Arial" w:hAnsi="Arial" w:cs="Arial"/>
        </w:rPr>
        <w:t xml:space="preserve">minutes and </w:t>
      </w:r>
      <w:r w:rsidR="00B4685E">
        <w:rPr>
          <w:rFonts w:ascii="Arial" w:hAnsi="Arial" w:cs="Arial"/>
        </w:rPr>
        <w:t xml:space="preserve">staff </w:t>
      </w:r>
      <w:r w:rsidRPr="000B558B">
        <w:rPr>
          <w:rFonts w:ascii="Arial" w:hAnsi="Arial" w:cs="Arial"/>
        </w:rPr>
        <w:t>notes.</w:t>
      </w:r>
    </w:p>
    <w:p w14:paraId="2945F457" w14:textId="2EB96B82" w:rsidR="008B79E2" w:rsidRDefault="008B79E2" w:rsidP="008B79E2">
      <w:pPr>
        <w:spacing w:before="120" w:after="120"/>
        <w:rPr>
          <w:rFonts w:ascii="Arial" w:hAnsi="Arial" w:cs="Arial"/>
        </w:rPr>
      </w:pPr>
      <w:r>
        <w:rPr>
          <w:rFonts w:ascii="Arial" w:hAnsi="Arial" w:cs="Arial"/>
          <w:u w:val="single"/>
        </w:rPr>
        <w:t>Action</w:t>
      </w:r>
      <w:r>
        <w:rPr>
          <w:rFonts w:ascii="Arial" w:hAnsi="Arial" w:cs="Arial"/>
        </w:rPr>
        <w:t xml:space="preserve">: </w:t>
      </w:r>
      <w:r w:rsidRPr="00AF61C2">
        <w:rPr>
          <w:rFonts w:ascii="Arial" w:hAnsi="Arial" w:cs="Arial"/>
        </w:rPr>
        <w:t xml:space="preserve">Chair </w:t>
      </w:r>
      <w:r w:rsidR="00D82447">
        <w:rPr>
          <w:rFonts w:ascii="Arial" w:hAnsi="Arial" w:cs="Arial"/>
        </w:rPr>
        <w:t>Tsai</w:t>
      </w:r>
      <w:r w:rsidRPr="00AF61C2">
        <w:rPr>
          <w:rFonts w:ascii="Arial" w:hAnsi="Arial" w:cs="Arial"/>
        </w:rPr>
        <w:t xml:space="preserve"> asked for a motion to approve the </w:t>
      </w:r>
      <w:r>
        <w:rPr>
          <w:rFonts w:ascii="Arial" w:hAnsi="Arial" w:cs="Arial"/>
        </w:rPr>
        <w:t>minutes</w:t>
      </w:r>
      <w:r w:rsidRPr="00AF61C2">
        <w:rPr>
          <w:rFonts w:ascii="Arial" w:hAnsi="Arial" w:cs="Arial"/>
        </w:rPr>
        <w:t xml:space="preserve">. </w:t>
      </w:r>
      <w:r w:rsidR="000B558B">
        <w:rPr>
          <w:rFonts w:ascii="Arial" w:hAnsi="Arial" w:cs="Arial"/>
        </w:rPr>
        <w:t>Vice Chair Madrigal-Weiss</w:t>
      </w:r>
      <w:r w:rsidRPr="00AF61C2">
        <w:rPr>
          <w:rFonts w:ascii="Arial" w:hAnsi="Arial" w:cs="Arial"/>
        </w:rPr>
        <w:t xml:space="preserve"> made a motion, seconded by </w:t>
      </w:r>
      <w:r w:rsidR="001A471E">
        <w:rPr>
          <w:rFonts w:ascii="Arial" w:hAnsi="Arial" w:cs="Arial"/>
        </w:rPr>
        <w:t>Commissioner</w:t>
      </w:r>
      <w:r>
        <w:rPr>
          <w:rFonts w:ascii="Arial" w:hAnsi="Arial" w:cs="Arial"/>
        </w:rPr>
        <w:t xml:space="preserve"> </w:t>
      </w:r>
      <w:r w:rsidR="000B558B">
        <w:rPr>
          <w:rFonts w:ascii="Arial" w:hAnsi="Arial" w:cs="Arial"/>
        </w:rPr>
        <w:t>Chambers</w:t>
      </w:r>
      <w:r w:rsidRPr="00AF61C2">
        <w:rPr>
          <w:rFonts w:ascii="Arial" w:hAnsi="Arial" w:cs="Arial"/>
        </w:rPr>
        <w:t>, that:</w:t>
      </w:r>
    </w:p>
    <w:p w14:paraId="7BBB7F33" w14:textId="0E76356D" w:rsidR="008B79E2" w:rsidRPr="00AF61C2" w:rsidRDefault="008B79E2" w:rsidP="008B79E2">
      <w:pPr>
        <w:pStyle w:val="ListParagraph"/>
        <w:numPr>
          <w:ilvl w:val="0"/>
          <w:numId w:val="29"/>
        </w:numPr>
        <w:spacing w:before="120" w:after="120"/>
        <w:rPr>
          <w:rFonts w:ascii="Arial" w:hAnsi="Arial" w:cs="Arial"/>
          <w:i/>
          <w:iCs/>
        </w:rPr>
      </w:pPr>
      <w:r w:rsidRPr="00AF61C2">
        <w:rPr>
          <w:rFonts w:ascii="Arial" w:hAnsi="Arial" w:cs="Arial"/>
          <w:i/>
          <w:iCs/>
        </w:rPr>
        <w:t xml:space="preserve">The </w:t>
      </w:r>
      <w:r w:rsidR="00D82447">
        <w:rPr>
          <w:rFonts w:ascii="Arial" w:hAnsi="Arial" w:cs="Arial"/>
          <w:i/>
          <w:iCs/>
        </w:rPr>
        <w:t>Program</w:t>
      </w:r>
      <w:r w:rsidRPr="00AF61C2">
        <w:rPr>
          <w:rFonts w:ascii="Arial" w:hAnsi="Arial" w:cs="Arial"/>
          <w:i/>
          <w:iCs/>
        </w:rPr>
        <w:t xml:space="preserve"> Advisory Committee </w:t>
      </w:r>
      <w:r w:rsidR="00211DB6">
        <w:rPr>
          <w:rFonts w:ascii="Arial" w:hAnsi="Arial" w:cs="Arial"/>
          <w:i/>
          <w:iCs/>
        </w:rPr>
        <w:t xml:space="preserve">approves the July 17, 2025, Meeting Minutes </w:t>
      </w:r>
      <w:r>
        <w:rPr>
          <w:rFonts w:ascii="Arial" w:hAnsi="Arial" w:cs="Arial"/>
          <w:i/>
          <w:iCs/>
        </w:rPr>
        <w:t xml:space="preserve">as </w:t>
      </w:r>
      <w:r w:rsidR="000B558B">
        <w:rPr>
          <w:rFonts w:ascii="Arial" w:hAnsi="Arial" w:cs="Arial"/>
          <w:i/>
          <w:iCs/>
        </w:rPr>
        <w:t>corrected</w:t>
      </w:r>
      <w:r w:rsidRPr="00AF61C2">
        <w:rPr>
          <w:rFonts w:ascii="Arial" w:hAnsi="Arial" w:cs="Arial"/>
          <w:i/>
          <w:iCs/>
        </w:rPr>
        <w:t>.</w:t>
      </w:r>
    </w:p>
    <w:p w14:paraId="630BC04F" w14:textId="7A46729A" w:rsidR="008B79E2" w:rsidRDefault="008B79E2" w:rsidP="008B79E2">
      <w:pPr>
        <w:spacing w:before="120" w:after="120"/>
        <w:rPr>
          <w:rFonts w:ascii="Arial" w:hAnsi="Arial" w:cs="Arial"/>
        </w:rPr>
      </w:pPr>
      <w:bookmarkStart w:id="5" w:name="_Hlk204873400"/>
      <w:r>
        <w:rPr>
          <w:rFonts w:ascii="Arial" w:hAnsi="Arial" w:cs="Arial"/>
        </w:rPr>
        <w:t xml:space="preserve">Motion passed </w:t>
      </w:r>
      <w:r w:rsidR="000B558B">
        <w:rPr>
          <w:rFonts w:ascii="Arial" w:hAnsi="Arial" w:cs="Arial"/>
        </w:rPr>
        <w:t>6</w:t>
      </w:r>
      <w:r>
        <w:rPr>
          <w:rFonts w:ascii="Arial" w:hAnsi="Arial" w:cs="Arial"/>
        </w:rPr>
        <w:t xml:space="preserve"> yes, 0 no, and 0 abstain, per roll call vote as follows:</w:t>
      </w:r>
    </w:p>
    <w:p w14:paraId="54DD8F68" w14:textId="24642012" w:rsidR="008B79E2" w:rsidRDefault="008B79E2" w:rsidP="008B79E2">
      <w:pPr>
        <w:spacing w:before="120" w:after="120"/>
        <w:rPr>
          <w:rFonts w:ascii="Arial" w:hAnsi="Arial" w:cs="Arial"/>
        </w:rPr>
      </w:pPr>
      <w:r w:rsidRPr="00852FAA">
        <w:rPr>
          <w:rFonts w:ascii="Arial" w:hAnsi="Arial" w:cs="Arial"/>
        </w:rPr>
        <w:t xml:space="preserve">The following </w:t>
      </w:r>
      <w:r w:rsidR="001A471E">
        <w:rPr>
          <w:rFonts w:ascii="Arial" w:hAnsi="Arial" w:cs="Arial"/>
        </w:rPr>
        <w:t>Commissioner</w:t>
      </w:r>
      <w:r>
        <w:rPr>
          <w:rFonts w:ascii="Arial" w:hAnsi="Arial" w:cs="Arial"/>
        </w:rPr>
        <w:t xml:space="preserve">s </w:t>
      </w:r>
      <w:r w:rsidRPr="00852FAA">
        <w:rPr>
          <w:rFonts w:ascii="Arial" w:hAnsi="Arial" w:cs="Arial"/>
        </w:rPr>
        <w:t>voted “</w:t>
      </w:r>
      <w:r>
        <w:rPr>
          <w:rFonts w:ascii="Arial" w:hAnsi="Arial" w:cs="Arial"/>
        </w:rPr>
        <w:t>Yes</w:t>
      </w:r>
      <w:r w:rsidRPr="00852FAA">
        <w:rPr>
          <w:rFonts w:ascii="Arial" w:hAnsi="Arial" w:cs="Arial"/>
        </w:rPr>
        <w:t xml:space="preserve">”: </w:t>
      </w:r>
      <w:r w:rsidR="001352D6">
        <w:rPr>
          <w:rFonts w:ascii="Arial" w:hAnsi="Arial" w:cs="Arial"/>
        </w:rPr>
        <w:t>Commissioners</w:t>
      </w:r>
      <w:r>
        <w:rPr>
          <w:rFonts w:ascii="Arial" w:hAnsi="Arial" w:cs="Arial"/>
        </w:rPr>
        <w:t xml:space="preserve"> </w:t>
      </w:r>
      <w:r w:rsidR="00863D16">
        <w:rPr>
          <w:rFonts w:ascii="Arial" w:hAnsi="Arial" w:cs="Arial"/>
        </w:rPr>
        <w:t xml:space="preserve">Bernick, Chambers, </w:t>
      </w:r>
      <w:r w:rsidR="001352D6">
        <w:rPr>
          <w:rFonts w:ascii="Arial" w:hAnsi="Arial" w:cs="Arial"/>
        </w:rPr>
        <w:t>Senate Designee Swartz</w:t>
      </w:r>
      <w:r w:rsidR="00863D16">
        <w:rPr>
          <w:rFonts w:ascii="Arial" w:hAnsi="Arial" w:cs="Arial"/>
        </w:rPr>
        <w:t xml:space="preserve">, </w:t>
      </w:r>
      <w:r w:rsidR="000B558B">
        <w:rPr>
          <w:rFonts w:ascii="Arial" w:hAnsi="Arial" w:cs="Arial"/>
        </w:rPr>
        <w:t xml:space="preserve">and </w:t>
      </w:r>
      <w:r w:rsidR="00863D16">
        <w:rPr>
          <w:rFonts w:ascii="Arial" w:hAnsi="Arial" w:cs="Arial"/>
        </w:rPr>
        <w:t xml:space="preserve">Cross, </w:t>
      </w:r>
      <w:r w:rsidRPr="00A65E11">
        <w:rPr>
          <w:rFonts w:ascii="Arial" w:hAnsi="Arial" w:cs="Arial"/>
        </w:rPr>
        <w:t xml:space="preserve">Vice Chair </w:t>
      </w:r>
      <w:r w:rsidR="00D82447">
        <w:rPr>
          <w:rFonts w:ascii="Arial" w:hAnsi="Arial" w:cs="Arial"/>
        </w:rPr>
        <w:t>Madrigal-Weiss</w:t>
      </w:r>
      <w:r>
        <w:rPr>
          <w:rFonts w:ascii="Arial" w:hAnsi="Arial" w:cs="Arial"/>
        </w:rPr>
        <w:t>,</w:t>
      </w:r>
      <w:r w:rsidRPr="00A65E11">
        <w:rPr>
          <w:rFonts w:ascii="Arial" w:hAnsi="Arial" w:cs="Arial"/>
        </w:rPr>
        <w:t xml:space="preserve"> and Chair </w:t>
      </w:r>
      <w:r w:rsidR="00D82447">
        <w:rPr>
          <w:rFonts w:ascii="Arial" w:hAnsi="Arial" w:cs="Arial"/>
        </w:rPr>
        <w:t>Tsai</w:t>
      </w:r>
      <w:r w:rsidRPr="00852FAA">
        <w:rPr>
          <w:rFonts w:ascii="Arial" w:hAnsi="Arial" w:cs="Arial"/>
        </w:rPr>
        <w:t>.</w:t>
      </w:r>
    </w:p>
    <w:bookmarkEnd w:id="5"/>
    <w:p w14:paraId="19DC9F74" w14:textId="24EC3693" w:rsidR="003C3049" w:rsidRPr="00A65E11" w:rsidRDefault="003C3049" w:rsidP="003C3049">
      <w:pPr>
        <w:pStyle w:val="Heading1"/>
        <w:spacing w:after="120"/>
        <w:rPr>
          <w:rFonts w:ascii="Arial" w:hAnsi="Arial" w:cs="Arial"/>
          <w:sz w:val="28"/>
          <w:szCs w:val="28"/>
        </w:rPr>
      </w:pPr>
      <w:r w:rsidRPr="00A65E11">
        <w:rPr>
          <w:rFonts w:ascii="Arial" w:hAnsi="Arial" w:cs="Arial"/>
          <w:sz w:val="28"/>
          <w:szCs w:val="28"/>
        </w:rPr>
        <w:t xml:space="preserve">Agenda Item </w:t>
      </w:r>
      <w:r w:rsidR="00D3378F">
        <w:rPr>
          <w:rFonts w:ascii="Arial" w:hAnsi="Arial" w:cs="Arial"/>
          <w:sz w:val="28"/>
          <w:szCs w:val="28"/>
        </w:rPr>
        <w:t>5</w:t>
      </w:r>
      <w:r w:rsidRPr="00A65E11">
        <w:rPr>
          <w:rFonts w:ascii="Arial" w:hAnsi="Arial" w:cs="Arial"/>
          <w:sz w:val="28"/>
          <w:szCs w:val="28"/>
        </w:rPr>
        <w:t xml:space="preserve">: </w:t>
      </w:r>
      <w:bookmarkStart w:id="6" w:name="_Hlk118817814"/>
      <w:r w:rsidR="00D231E1">
        <w:rPr>
          <w:rFonts w:ascii="Arial" w:hAnsi="Arial" w:cs="Arial"/>
          <w:sz w:val="28"/>
          <w:szCs w:val="28"/>
        </w:rPr>
        <w:t>Innovation Partnership Fund Report Out</w:t>
      </w:r>
      <w:bookmarkEnd w:id="6"/>
    </w:p>
    <w:p w14:paraId="499B0923" w14:textId="10D34E26" w:rsidR="00D24E16" w:rsidRPr="00FB2FB0" w:rsidRDefault="003C3049" w:rsidP="003C3049">
      <w:pPr>
        <w:spacing w:after="120"/>
        <w:rPr>
          <w:rFonts w:ascii="Arial" w:hAnsi="Arial" w:cs="Arial"/>
        </w:rPr>
      </w:pPr>
      <w:r w:rsidRPr="00FB2FB0">
        <w:rPr>
          <w:rFonts w:ascii="Arial" w:hAnsi="Arial" w:cs="Arial"/>
        </w:rPr>
        <w:t xml:space="preserve">Chair </w:t>
      </w:r>
      <w:r w:rsidR="00D82447" w:rsidRPr="00FB2FB0">
        <w:rPr>
          <w:rFonts w:ascii="Arial" w:hAnsi="Arial" w:cs="Arial"/>
        </w:rPr>
        <w:t>Tsai</w:t>
      </w:r>
      <w:r w:rsidRPr="00FB2FB0">
        <w:rPr>
          <w:rFonts w:ascii="Arial" w:hAnsi="Arial" w:cs="Arial"/>
        </w:rPr>
        <w:t xml:space="preserve"> stated the </w:t>
      </w:r>
      <w:r w:rsidR="00D82447" w:rsidRPr="00FB2FB0">
        <w:rPr>
          <w:rFonts w:ascii="Arial" w:hAnsi="Arial" w:cs="Arial"/>
        </w:rPr>
        <w:t xml:space="preserve">Committee </w:t>
      </w:r>
      <w:r w:rsidRPr="00FB2FB0">
        <w:rPr>
          <w:rFonts w:ascii="Arial" w:hAnsi="Arial" w:cs="Arial"/>
        </w:rPr>
        <w:t xml:space="preserve">will hear an </w:t>
      </w:r>
      <w:r w:rsidR="00FB2FB0" w:rsidRPr="00FB2FB0">
        <w:rPr>
          <w:rFonts w:ascii="Arial" w:hAnsi="Arial" w:cs="Arial"/>
        </w:rPr>
        <w:t>update on the status of the I</w:t>
      </w:r>
      <w:r w:rsidR="00B4685E">
        <w:rPr>
          <w:rFonts w:ascii="Arial" w:hAnsi="Arial" w:cs="Arial"/>
        </w:rPr>
        <w:t>PF</w:t>
      </w:r>
      <w:r w:rsidR="00D24E16" w:rsidRPr="00FB2FB0">
        <w:rPr>
          <w:rFonts w:ascii="Arial" w:hAnsi="Arial" w:cs="Arial"/>
        </w:rPr>
        <w:t>. He asked staff to present this agenda item.</w:t>
      </w:r>
    </w:p>
    <w:p w14:paraId="44A15683" w14:textId="492D1A58" w:rsidR="00AC4A30" w:rsidRPr="00FB2FB0" w:rsidRDefault="007465CF" w:rsidP="007465CF">
      <w:pPr>
        <w:spacing w:after="120"/>
        <w:rPr>
          <w:rFonts w:ascii="Arial" w:hAnsi="Arial" w:cs="Arial"/>
        </w:rPr>
      </w:pPr>
      <w:r w:rsidRPr="00FB2FB0">
        <w:rPr>
          <w:rFonts w:ascii="Arial" w:hAnsi="Arial" w:cs="Arial"/>
        </w:rPr>
        <w:lastRenderedPageBreak/>
        <w:t xml:space="preserve">Sarah Brooks, Senior Director, Sellers Dorsey, </w:t>
      </w:r>
      <w:r w:rsidRPr="00A65E11">
        <w:rPr>
          <w:rFonts w:ascii="Arial" w:hAnsi="Arial" w:cs="Arial"/>
        </w:rPr>
        <w:t xml:space="preserve">provided an overview, with a slide presentation, of the </w:t>
      </w:r>
      <w:r>
        <w:rPr>
          <w:rFonts w:ascii="Arial" w:hAnsi="Arial" w:cs="Arial"/>
        </w:rPr>
        <w:t xml:space="preserve">background, IPF development to date, definition of innovation, </w:t>
      </w:r>
      <w:r w:rsidR="00AC4A30">
        <w:rPr>
          <w:rFonts w:ascii="Arial" w:hAnsi="Arial" w:cs="Arial"/>
        </w:rPr>
        <w:t xml:space="preserve">engagement learnings, IPF listening sessions feedback, </w:t>
      </w:r>
      <w:r w:rsidR="00C83BE3">
        <w:rPr>
          <w:rFonts w:ascii="Arial" w:hAnsi="Arial" w:cs="Arial"/>
        </w:rPr>
        <w:t xml:space="preserve">and </w:t>
      </w:r>
      <w:r w:rsidR="00AC4A30">
        <w:rPr>
          <w:rFonts w:ascii="Arial" w:hAnsi="Arial" w:cs="Arial"/>
        </w:rPr>
        <w:t>cross-cutting elements</w:t>
      </w:r>
      <w:r w:rsidR="00DA40F5">
        <w:rPr>
          <w:rFonts w:ascii="Arial" w:hAnsi="Arial" w:cs="Arial"/>
        </w:rPr>
        <w:t xml:space="preserve"> of the IPF</w:t>
      </w:r>
      <w:r w:rsidR="00C83BE3">
        <w:rPr>
          <w:rFonts w:ascii="Arial" w:hAnsi="Arial" w:cs="Arial"/>
        </w:rPr>
        <w:t xml:space="preserve">. </w:t>
      </w:r>
      <w:r w:rsidR="00AC4A30">
        <w:rPr>
          <w:rFonts w:ascii="Arial" w:hAnsi="Arial" w:cs="Arial"/>
        </w:rPr>
        <w:t xml:space="preserve">She stated the </w:t>
      </w:r>
      <w:r w:rsidR="005C547C">
        <w:rPr>
          <w:rFonts w:ascii="Arial" w:hAnsi="Arial" w:cs="Arial"/>
        </w:rPr>
        <w:t xml:space="preserve">decision-making </w:t>
      </w:r>
      <w:r w:rsidR="00AC4A30">
        <w:rPr>
          <w:rFonts w:ascii="Arial" w:hAnsi="Arial" w:cs="Arial"/>
        </w:rPr>
        <w:t>framework originally included three pillars</w:t>
      </w:r>
      <w:r w:rsidR="00DA40F5">
        <w:rPr>
          <w:rFonts w:ascii="Arial" w:hAnsi="Arial" w:cs="Arial"/>
        </w:rPr>
        <w:t>,</w:t>
      </w:r>
      <w:r w:rsidR="00AC4A30">
        <w:rPr>
          <w:rFonts w:ascii="Arial" w:hAnsi="Arial" w:cs="Arial"/>
        </w:rPr>
        <w:t xml:space="preserve"> on</w:t>
      </w:r>
      <w:r w:rsidR="00DA40F5">
        <w:rPr>
          <w:rFonts w:ascii="Arial" w:hAnsi="Arial" w:cs="Arial"/>
        </w:rPr>
        <w:t>e</w:t>
      </w:r>
      <w:r w:rsidR="00AC4A30">
        <w:rPr>
          <w:rFonts w:ascii="Arial" w:hAnsi="Arial" w:cs="Arial"/>
        </w:rPr>
        <w:t xml:space="preserve"> of which was tied to youth. These were removed from the framework document based on community feedback.</w:t>
      </w:r>
      <w:r w:rsidR="00C83BE3">
        <w:rPr>
          <w:rFonts w:ascii="Arial" w:hAnsi="Arial" w:cs="Arial"/>
        </w:rPr>
        <w:t xml:space="preserve"> The IPF framework document will be presented at the October full Commission meeting for further discussion and approval.</w:t>
      </w:r>
    </w:p>
    <w:p w14:paraId="0CCC7B1F" w14:textId="6120E045" w:rsidR="00FB2FB0" w:rsidRDefault="00D231E1" w:rsidP="003C3049">
      <w:pPr>
        <w:spacing w:after="120"/>
        <w:rPr>
          <w:rFonts w:ascii="Arial" w:hAnsi="Arial" w:cs="Arial"/>
        </w:rPr>
      </w:pPr>
      <w:r w:rsidRPr="00FB2FB0">
        <w:rPr>
          <w:rFonts w:ascii="Arial" w:hAnsi="Arial" w:cs="Arial"/>
        </w:rPr>
        <w:t xml:space="preserve">Melissa Martin-Mollard, </w:t>
      </w:r>
      <w:r w:rsidR="00FB2FB0">
        <w:rPr>
          <w:rFonts w:ascii="Arial" w:hAnsi="Arial" w:cs="Arial"/>
        </w:rPr>
        <w:t xml:space="preserve">Ph.D., </w:t>
      </w:r>
      <w:r w:rsidRPr="00FB2FB0">
        <w:rPr>
          <w:rFonts w:ascii="Arial" w:hAnsi="Arial" w:cs="Arial"/>
        </w:rPr>
        <w:t>Deputy Director of Research, Evaluation, and Program Operations</w:t>
      </w:r>
      <w:r w:rsidR="00FB2FB0">
        <w:rPr>
          <w:rFonts w:ascii="Arial" w:hAnsi="Arial" w:cs="Arial"/>
        </w:rPr>
        <w:t xml:space="preserve">, </w:t>
      </w:r>
      <w:r w:rsidR="007465CF">
        <w:rPr>
          <w:rFonts w:ascii="Arial" w:hAnsi="Arial" w:cs="Arial"/>
        </w:rPr>
        <w:t xml:space="preserve">continued the slide presentation and discussed the </w:t>
      </w:r>
      <w:r w:rsidR="00C83BE3">
        <w:rPr>
          <w:rFonts w:ascii="Arial" w:hAnsi="Arial" w:cs="Arial"/>
        </w:rPr>
        <w:t>elements informed by statute and policy, priority populations, BHSA programs and practices,</w:t>
      </w:r>
      <w:r w:rsidR="00B4685E">
        <w:rPr>
          <w:rFonts w:ascii="Arial" w:hAnsi="Arial" w:cs="Arial"/>
        </w:rPr>
        <w:t xml:space="preserve"> and</w:t>
      </w:r>
      <w:r w:rsidR="00C83BE3">
        <w:rPr>
          <w:rFonts w:ascii="Arial" w:hAnsi="Arial" w:cs="Arial"/>
        </w:rPr>
        <w:t xml:space="preserve"> IPF purposes, outcomes</w:t>
      </w:r>
      <w:r w:rsidR="00B4685E">
        <w:rPr>
          <w:rFonts w:ascii="Arial" w:hAnsi="Arial" w:cs="Arial"/>
        </w:rPr>
        <w:t>,</w:t>
      </w:r>
      <w:r w:rsidR="00C83BE3">
        <w:rPr>
          <w:rFonts w:ascii="Arial" w:hAnsi="Arial" w:cs="Arial"/>
        </w:rPr>
        <w:t xml:space="preserve"> and indicators of success</w:t>
      </w:r>
      <w:r w:rsidR="00B4685E">
        <w:rPr>
          <w:rFonts w:ascii="Arial" w:hAnsi="Arial" w:cs="Arial"/>
        </w:rPr>
        <w:t xml:space="preserve">. She stated, </w:t>
      </w:r>
      <w:r w:rsidR="00C83BE3">
        <w:rPr>
          <w:rFonts w:ascii="Arial" w:hAnsi="Arial" w:cs="Arial"/>
        </w:rPr>
        <w:t>to be considered innovative under this Fund, projects must focus on children</w:t>
      </w:r>
      <w:r w:rsidR="00B4685E">
        <w:rPr>
          <w:rFonts w:ascii="Arial" w:hAnsi="Arial" w:cs="Arial"/>
        </w:rPr>
        <w:t>,</w:t>
      </w:r>
      <w:r w:rsidR="00C83BE3">
        <w:rPr>
          <w:rFonts w:ascii="Arial" w:hAnsi="Arial" w:cs="Arial"/>
        </w:rPr>
        <w:t xml:space="preserve"> youth</w:t>
      </w:r>
      <w:r w:rsidR="00B4685E">
        <w:rPr>
          <w:rFonts w:ascii="Arial" w:hAnsi="Arial" w:cs="Arial"/>
        </w:rPr>
        <w:t>,</w:t>
      </w:r>
      <w:r w:rsidR="00C83BE3">
        <w:rPr>
          <w:rFonts w:ascii="Arial" w:hAnsi="Arial" w:cs="Arial"/>
        </w:rPr>
        <w:t xml:space="preserve"> adults</w:t>
      </w:r>
      <w:r w:rsidR="00B4685E">
        <w:rPr>
          <w:rFonts w:ascii="Arial" w:hAnsi="Arial" w:cs="Arial"/>
        </w:rPr>
        <w:t>,</w:t>
      </w:r>
      <w:r w:rsidR="00C83BE3">
        <w:rPr>
          <w:rFonts w:ascii="Arial" w:hAnsi="Arial" w:cs="Arial"/>
        </w:rPr>
        <w:t xml:space="preserve"> and older adults who satisfy mandated requirements. Elements incorporated into the framework document were innovative mental health and </w:t>
      </w:r>
      <w:r w:rsidR="00B4685E">
        <w:rPr>
          <w:rFonts w:ascii="Arial" w:hAnsi="Arial" w:cs="Arial"/>
        </w:rPr>
        <w:t>substance use disorder (</w:t>
      </w:r>
      <w:r w:rsidR="00C83BE3">
        <w:rPr>
          <w:rFonts w:ascii="Arial" w:hAnsi="Arial" w:cs="Arial"/>
        </w:rPr>
        <w:t>SUD</w:t>
      </w:r>
      <w:r w:rsidR="00B4685E">
        <w:rPr>
          <w:rFonts w:ascii="Arial" w:hAnsi="Arial" w:cs="Arial"/>
        </w:rPr>
        <w:t>)</w:t>
      </w:r>
      <w:r w:rsidR="00C83BE3">
        <w:rPr>
          <w:rFonts w:ascii="Arial" w:hAnsi="Arial" w:cs="Arial"/>
        </w:rPr>
        <w:t xml:space="preserve"> programs and practices</w:t>
      </w:r>
      <w:r w:rsidR="005858A6">
        <w:rPr>
          <w:rFonts w:ascii="Arial" w:hAnsi="Arial" w:cs="Arial"/>
        </w:rPr>
        <w:t xml:space="preserve"> designed to improve </w:t>
      </w:r>
      <w:r w:rsidR="00095D3E">
        <w:rPr>
          <w:rFonts w:ascii="Arial" w:hAnsi="Arial" w:cs="Arial"/>
        </w:rPr>
        <w:t>Behavioral Health Services Act (</w:t>
      </w:r>
      <w:r w:rsidR="005858A6">
        <w:rPr>
          <w:rFonts w:ascii="Arial" w:hAnsi="Arial" w:cs="Arial"/>
        </w:rPr>
        <w:t>BHSA</w:t>
      </w:r>
      <w:r w:rsidR="00095D3E">
        <w:rPr>
          <w:rFonts w:ascii="Arial" w:hAnsi="Arial" w:cs="Arial"/>
        </w:rPr>
        <w:t>)</w:t>
      </w:r>
      <w:r w:rsidR="005858A6">
        <w:rPr>
          <w:rFonts w:ascii="Arial" w:hAnsi="Arial" w:cs="Arial"/>
        </w:rPr>
        <w:t xml:space="preserve"> programs and practices funded pursuant to the statute, and to meet statewide BHSA goals and objectives.</w:t>
      </w:r>
    </w:p>
    <w:p w14:paraId="695ED5DC" w14:textId="77777777" w:rsidR="003C3049" w:rsidRPr="00A65E11" w:rsidRDefault="003C3049" w:rsidP="003C3049">
      <w:pPr>
        <w:spacing w:after="120"/>
        <w:rPr>
          <w:rFonts w:ascii="Arial" w:hAnsi="Arial" w:cs="Arial"/>
          <w:bCs/>
          <w:u w:val="single"/>
        </w:rPr>
      </w:pPr>
      <w:r w:rsidRPr="00A65E11">
        <w:rPr>
          <w:rFonts w:ascii="Arial" w:hAnsi="Arial" w:cs="Arial"/>
          <w:bCs/>
          <w:u w:val="single"/>
        </w:rPr>
        <w:t>Discussion</w:t>
      </w:r>
    </w:p>
    <w:p w14:paraId="763F3BE6" w14:textId="11D4D099" w:rsidR="003C3049" w:rsidRDefault="001352D6" w:rsidP="003C3049">
      <w:pPr>
        <w:spacing w:after="120"/>
        <w:rPr>
          <w:rFonts w:ascii="Arial" w:hAnsi="Arial" w:cs="Arial"/>
          <w:bCs/>
        </w:rPr>
      </w:pPr>
      <w:r>
        <w:rPr>
          <w:rFonts w:ascii="Arial" w:hAnsi="Arial" w:cs="Arial"/>
          <w:bCs/>
        </w:rPr>
        <w:t>Commissioner</w:t>
      </w:r>
      <w:r w:rsidR="003C3049" w:rsidRPr="00A65E11">
        <w:rPr>
          <w:rFonts w:ascii="Arial" w:hAnsi="Arial" w:cs="Arial"/>
          <w:bCs/>
        </w:rPr>
        <w:t xml:space="preserve"> </w:t>
      </w:r>
      <w:r w:rsidR="00FF3D3D">
        <w:rPr>
          <w:rFonts w:ascii="Arial" w:hAnsi="Arial" w:cs="Arial"/>
          <w:bCs/>
        </w:rPr>
        <w:t>Bernick asked about the evaluation process.</w:t>
      </w:r>
    </w:p>
    <w:p w14:paraId="0FF24E17" w14:textId="5EDB9AC2" w:rsidR="00FF3D3D" w:rsidRDefault="00FF3D3D" w:rsidP="003C3049">
      <w:pPr>
        <w:spacing w:after="120"/>
        <w:rPr>
          <w:rFonts w:ascii="Arial" w:hAnsi="Arial" w:cs="Arial"/>
          <w:bCs/>
        </w:rPr>
      </w:pPr>
      <w:r>
        <w:rPr>
          <w:rFonts w:ascii="Arial" w:hAnsi="Arial" w:cs="Arial"/>
          <w:bCs/>
        </w:rPr>
        <w:t xml:space="preserve">Dr. Martin-Mollard stated the </w:t>
      </w:r>
      <w:r w:rsidRPr="00FF3D3D">
        <w:rPr>
          <w:rFonts w:ascii="Arial" w:hAnsi="Arial" w:cs="Arial"/>
          <w:bCs/>
        </w:rPr>
        <w:t xml:space="preserve">Commission </w:t>
      </w:r>
      <w:r>
        <w:rPr>
          <w:rFonts w:ascii="Arial" w:hAnsi="Arial" w:cs="Arial"/>
          <w:bCs/>
        </w:rPr>
        <w:t>works with an outside consultant who ensures state rules are followed. The scoring of applications traditionally has happened at the staff level.</w:t>
      </w:r>
    </w:p>
    <w:p w14:paraId="3921D236" w14:textId="216F6694" w:rsidR="00FF3D3D" w:rsidRDefault="00E313FA" w:rsidP="003C3049">
      <w:pPr>
        <w:spacing w:after="120"/>
        <w:rPr>
          <w:rFonts w:ascii="Arial" w:hAnsi="Arial" w:cs="Arial"/>
          <w:bCs/>
        </w:rPr>
      </w:pPr>
      <w:r>
        <w:rPr>
          <w:rFonts w:ascii="Arial" w:hAnsi="Arial" w:cs="Arial"/>
          <w:bCs/>
        </w:rPr>
        <w:t>Chief Counsel</w:t>
      </w:r>
      <w:r w:rsidR="00FF3D3D">
        <w:rPr>
          <w:rFonts w:ascii="Arial" w:hAnsi="Arial" w:cs="Arial"/>
          <w:bCs/>
        </w:rPr>
        <w:t xml:space="preserve"> Gallardo stated the scoring process is under the leadership and guidance of the procurement consultant, who then turns it over for legal review to verify </w:t>
      </w:r>
      <w:r w:rsidR="00FF3D3D" w:rsidRPr="00B84F01">
        <w:rPr>
          <w:rFonts w:ascii="Arial" w:hAnsi="Arial" w:cs="Arial"/>
        </w:rPr>
        <w:t>the legitimacy of the process</w:t>
      </w:r>
      <w:r w:rsidR="00FF3D3D">
        <w:rPr>
          <w:rFonts w:ascii="Arial" w:hAnsi="Arial" w:cs="Arial"/>
          <w:bCs/>
        </w:rPr>
        <w:t>.</w:t>
      </w:r>
    </w:p>
    <w:p w14:paraId="60675699" w14:textId="77777777" w:rsidR="00590F9E" w:rsidRDefault="00590F9E" w:rsidP="00590F9E">
      <w:pPr>
        <w:spacing w:after="120"/>
        <w:rPr>
          <w:rFonts w:ascii="Arial" w:hAnsi="Arial" w:cs="Arial"/>
        </w:rPr>
      </w:pPr>
      <w:r>
        <w:rPr>
          <w:rFonts w:ascii="Arial" w:hAnsi="Arial" w:cs="Arial"/>
        </w:rPr>
        <w:t>Commissioner Chambers stated the need to ensure that wellness and recovery and the whole continuum of care continue to happen. She stated concern that the small amount of funding will not support small community-based organizations.</w:t>
      </w:r>
    </w:p>
    <w:p w14:paraId="77720A5D" w14:textId="77777777" w:rsidR="00590F9E" w:rsidRDefault="00590F9E" w:rsidP="00590F9E">
      <w:pPr>
        <w:spacing w:after="120"/>
        <w:rPr>
          <w:rFonts w:ascii="Arial" w:hAnsi="Arial" w:cs="Arial"/>
        </w:rPr>
      </w:pPr>
      <w:r>
        <w:rPr>
          <w:rFonts w:ascii="Arial" w:hAnsi="Arial" w:cs="Arial"/>
        </w:rPr>
        <w:t>Chair Tsai agreed that there are needs across the continuum. The Commission needs to be thoughtful in how it makes these investments while trying to meet as many needs as possible.</w:t>
      </w:r>
    </w:p>
    <w:p w14:paraId="6D04895E" w14:textId="77777777" w:rsidR="00590F9E" w:rsidRDefault="00590F9E" w:rsidP="00590F9E">
      <w:pPr>
        <w:spacing w:after="120"/>
        <w:rPr>
          <w:rFonts w:ascii="Arial" w:hAnsi="Arial" w:cs="Arial"/>
        </w:rPr>
      </w:pPr>
      <w:r>
        <w:rPr>
          <w:rFonts w:ascii="Arial" w:hAnsi="Arial" w:cs="Arial"/>
        </w:rPr>
        <w:t xml:space="preserve">Vice Chair Madrigal-Weiss asked if the other state agencies that staff </w:t>
      </w:r>
      <w:proofErr w:type="gramStart"/>
      <w:r>
        <w:rPr>
          <w:rFonts w:ascii="Arial" w:hAnsi="Arial" w:cs="Arial"/>
        </w:rPr>
        <w:t>is meeting</w:t>
      </w:r>
      <w:proofErr w:type="gramEnd"/>
      <w:r>
        <w:rPr>
          <w:rFonts w:ascii="Arial" w:hAnsi="Arial" w:cs="Arial"/>
        </w:rPr>
        <w:t xml:space="preserve"> with </w:t>
      </w:r>
      <w:proofErr w:type="gramStart"/>
      <w:r>
        <w:rPr>
          <w:rFonts w:ascii="Arial" w:hAnsi="Arial" w:cs="Arial"/>
        </w:rPr>
        <w:t>hear</w:t>
      </w:r>
      <w:proofErr w:type="gramEnd"/>
      <w:r>
        <w:rPr>
          <w:rFonts w:ascii="Arial" w:hAnsi="Arial" w:cs="Arial"/>
        </w:rPr>
        <w:t xml:space="preserve"> from community or if they count on the Commission’s listening sessions.</w:t>
      </w:r>
    </w:p>
    <w:p w14:paraId="6216D774" w14:textId="72D05B85" w:rsidR="00590F9E" w:rsidRDefault="00590F9E" w:rsidP="00590F9E">
      <w:pPr>
        <w:spacing w:after="120"/>
        <w:rPr>
          <w:rFonts w:ascii="Arial" w:hAnsi="Arial" w:cs="Arial"/>
        </w:rPr>
      </w:pPr>
      <w:r>
        <w:rPr>
          <w:rFonts w:ascii="Arial" w:hAnsi="Arial" w:cs="Arial"/>
        </w:rPr>
        <w:t xml:space="preserve">Dr. Martin-Mollard stated it is possible that they </w:t>
      </w:r>
      <w:r w:rsidR="00095D3E">
        <w:rPr>
          <w:rFonts w:ascii="Arial" w:hAnsi="Arial" w:cs="Arial"/>
        </w:rPr>
        <w:t>are</w:t>
      </w:r>
      <w:r>
        <w:rPr>
          <w:rFonts w:ascii="Arial" w:hAnsi="Arial" w:cs="Arial"/>
        </w:rPr>
        <w:t xml:space="preserve"> hearing </w:t>
      </w:r>
      <w:r w:rsidRPr="00B84F01">
        <w:rPr>
          <w:rFonts w:ascii="Arial" w:hAnsi="Arial" w:cs="Arial"/>
        </w:rPr>
        <w:t>directly from some community members,</w:t>
      </w:r>
      <w:r>
        <w:rPr>
          <w:rFonts w:ascii="Arial" w:hAnsi="Arial" w:cs="Arial"/>
        </w:rPr>
        <w:t xml:space="preserve"> </w:t>
      </w:r>
      <w:r w:rsidRPr="00B84F01">
        <w:rPr>
          <w:rFonts w:ascii="Arial" w:hAnsi="Arial" w:cs="Arial"/>
        </w:rPr>
        <w:t xml:space="preserve">but </w:t>
      </w:r>
      <w:r>
        <w:rPr>
          <w:rFonts w:ascii="Arial" w:hAnsi="Arial" w:cs="Arial"/>
        </w:rPr>
        <w:t>the formal community engagement process has been left to the Commission to facilitate.</w:t>
      </w:r>
    </w:p>
    <w:p w14:paraId="2154642B" w14:textId="49E5302D" w:rsidR="00590F9E" w:rsidRDefault="00095D3E" w:rsidP="00590F9E">
      <w:pPr>
        <w:spacing w:after="120"/>
        <w:rPr>
          <w:rFonts w:ascii="Arial" w:hAnsi="Arial" w:cs="Arial"/>
        </w:rPr>
      </w:pPr>
      <w:r>
        <w:rPr>
          <w:rFonts w:ascii="Arial" w:hAnsi="Arial" w:cs="Arial"/>
        </w:rPr>
        <w:t>Senate Designee</w:t>
      </w:r>
      <w:r w:rsidR="00590F9E" w:rsidRPr="00B84F01">
        <w:rPr>
          <w:rFonts w:ascii="Arial" w:hAnsi="Arial" w:cs="Arial"/>
        </w:rPr>
        <w:t xml:space="preserve"> Swar</w:t>
      </w:r>
      <w:r w:rsidR="00590F9E">
        <w:rPr>
          <w:rFonts w:ascii="Arial" w:hAnsi="Arial" w:cs="Arial"/>
        </w:rPr>
        <w:t>t</w:t>
      </w:r>
      <w:r w:rsidR="00590F9E" w:rsidRPr="00B84F01">
        <w:rPr>
          <w:rFonts w:ascii="Arial" w:hAnsi="Arial" w:cs="Arial"/>
        </w:rPr>
        <w:t>z</w:t>
      </w:r>
      <w:r w:rsidR="00590F9E">
        <w:rPr>
          <w:rFonts w:ascii="Arial" w:hAnsi="Arial" w:cs="Arial"/>
        </w:rPr>
        <w:t xml:space="preserve"> asked what the </w:t>
      </w:r>
      <w:r w:rsidR="00590F9E" w:rsidRPr="00B84F01">
        <w:rPr>
          <w:rFonts w:ascii="Arial" w:hAnsi="Arial" w:cs="Arial"/>
        </w:rPr>
        <w:t>legal issue was with prevention using the terminology</w:t>
      </w:r>
      <w:r w:rsidR="00590F9E">
        <w:rPr>
          <w:rFonts w:ascii="Arial" w:hAnsi="Arial" w:cs="Arial"/>
        </w:rPr>
        <w:t xml:space="preserve"> and if it is because the </w:t>
      </w:r>
      <w:r>
        <w:rPr>
          <w:rFonts w:ascii="Arial" w:hAnsi="Arial" w:cs="Arial"/>
        </w:rPr>
        <w:t>California Department of Public Health (</w:t>
      </w:r>
      <w:r w:rsidR="00590F9E">
        <w:rPr>
          <w:rFonts w:ascii="Arial" w:hAnsi="Arial" w:cs="Arial"/>
        </w:rPr>
        <w:t>CDPH</w:t>
      </w:r>
      <w:r>
        <w:rPr>
          <w:rFonts w:ascii="Arial" w:hAnsi="Arial" w:cs="Arial"/>
        </w:rPr>
        <w:t>)</w:t>
      </w:r>
      <w:r w:rsidR="00590F9E">
        <w:rPr>
          <w:rFonts w:ascii="Arial" w:hAnsi="Arial" w:cs="Arial"/>
        </w:rPr>
        <w:t xml:space="preserve"> is administering it.</w:t>
      </w:r>
    </w:p>
    <w:p w14:paraId="3D939618" w14:textId="42714BCD" w:rsidR="00590F9E" w:rsidRDefault="00590F9E" w:rsidP="00590F9E">
      <w:pPr>
        <w:spacing w:after="120"/>
        <w:rPr>
          <w:rFonts w:ascii="Arial" w:hAnsi="Arial" w:cs="Arial"/>
        </w:rPr>
      </w:pPr>
      <w:r w:rsidRPr="00754BF3">
        <w:rPr>
          <w:rFonts w:ascii="Arial" w:hAnsi="Arial" w:cs="Arial"/>
        </w:rPr>
        <w:t xml:space="preserve">Executive Director Grealish stated </w:t>
      </w:r>
      <w:r w:rsidRPr="00B84F01">
        <w:rPr>
          <w:rFonts w:ascii="Arial" w:hAnsi="Arial" w:cs="Arial"/>
        </w:rPr>
        <w:t>the</w:t>
      </w:r>
      <w:r>
        <w:rPr>
          <w:rFonts w:ascii="Arial" w:hAnsi="Arial" w:cs="Arial"/>
        </w:rPr>
        <w:t xml:space="preserve"> </w:t>
      </w:r>
      <w:r w:rsidRPr="00B84F01">
        <w:rPr>
          <w:rFonts w:ascii="Arial" w:hAnsi="Arial" w:cs="Arial"/>
        </w:rPr>
        <w:t>prevention piece has been eliminated from county work and now population</w:t>
      </w:r>
      <w:r>
        <w:rPr>
          <w:rFonts w:ascii="Arial" w:hAnsi="Arial" w:cs="Arial"/>
        </w:rPr>
        <w:t>-</w:t>
      </w:r>
      <w:r w:rsidRPr="00B84F01">
        <w:rPr>
          <w:rFonts w:ascii="Arial" w:hAnsi="Arial" w:cs="Arial"/>
        </w:rPr>
        <w:t xml:space="preserve">based prevention lives with </w:t>
      </w:r>
      <w:r>
        <w:rPr>
          <w:rFonts w:ascii="Arial" w:hAnsi="Arial" w:cs="Arial"/>
        </w:rPr>
        <w:t xml:space="preserve">the </w:t>
      </w:r>
      <w:r w:rsidRPr="00B84F01">
        <w:rPr>
          <w:rFonts w:ascii="Arial" w:hAnsi="Arial" w:cs="Arial"/>
        </w:rPr>
        <w:t>CDPH</w:t>
      </w:r>
      <w:r>
        <w:rPr>
          <w:rFonts w:ascii="Arial" w:hAnsi="Arial" w:cs="Arial"/>
        </w:rPr>
        <w:t>.</w:t>
      </w:r>
    </w:p>
    <w:p w14:paraId="61F1F3B4" w14:textId="77777777" w:rsidR="00590F9E" w:rsidRDefault="00590F9E" w:rsidP="00590F9E">
      <w:pPr>
        <w:spacing w:after="120"/>
        <w:rPr>
          <w:rFonts w:ascii="Arial" w:hAnsi="Arial" w:cs="Arial"/>
        </w:rPr>
      </w:pPr>
      <w:r>
        <w:rPr>
          <w:rFonts w:ascii="Arial" w:hAnsi="Arial" w:cs="Arial"/>
        </w:rPr>
        <w:lastRenderedPageBreak/>
        <w:t xml:space="preserve">Chair Tsai stated it is not that </w:t>
      </w:r>
      <w:r w:rsidRPr="00B84F01">
        <w:rPr>
          <w:rFonts w:ascii="Arial" w:hAnsi="Arial" w:cs="Arial"/>
        </w:rPr>
        <w:t>there are no other prevention investments anywhere else</w:t>
      </w:r>
      <w:r>
        <w:rPr>
          <w:rFonts w:ascii="Arial" w:hAnsi="Arial" w:cs="Arial"/>
        </w:rPr>
        <w:t>,</w:t>
      </w:r>
      <w:r w:rsidRPr="00B84F01">
        <w:rPr>
          <w:rFonts w:ascii="Arial" w:hAnsi="Arial" w:cs="Arial"/>
        </w:rPr>
        <w:t xml:space="preserve"> but</w:t>
      </w:r>
      <w:r>
        <w:rPr>
          <w:rFonts w:ascii="Arial" w:hAnsi="Arial" w:cs="Arial"/>
        </w:rPr>
        <w:t xml:space="preserve"> </w:t>
      </w:r>
      <w:r w:rsidRPr="00B84F01">
        <w:rPr>
          <w:rFonts w:ascii="Arial" w:hAnsi="Arial" w:cs="Arial"/>
        </w:rPr>
        <w:t>specific to IPF</w:t>
      </w:r>
      <w:r>
        <w:rPr>
          <w:rFonts w:ascii="Arial" w:hAnsi="Arial" w:cs="Arial"/>
        </w:rPr>
        <w:t>,</w:t>
      </w:r>
      <w:r w:rsidRPr="00B84F01">
        <w:rPr>
          <w:rFonts w:ascii="Arial" w:hAnsi="Arial" w:cs="Arial"/>
        </w:rPr>
        <w:t xml:space="preserve"> there is a statutorily</w:t>
      </w:r>
      <w:r>
        <w:rPr>
          <w:rFonts w:ascii="Arial" w:hAnsi="Arial" w:cs="Arial"/>
        </w:rPr>
        <w:t>-</w:t>
      </w:r>
      <w:r w:rsidRPr="00B84F01">
        <w:rPr>
          <w:rFonts w:ascii="Arial" w:hAnsi="Arial" w:cs="Arial"/>
        </w:rPr>
        <w:t>required focus on</w:t>
      </w:r>
      <w:r>
        <w:rPr>
          <w:rFonts w:ascii="Arial" w:hAnsi="Arial" w:cs="Arial"/>
        </w:rPr>
        <w:t xml:space="preserve"> </w:t>
      </w:r>
      <w:r w:rsidRPr="00B84F01">
        <w:rPr>
          <w:rFonts w:ascii="Arial" w:hAnsi="Arial" w:cs="Arial"/>
        </w:rPr>
        <w:t>certain populations.</w:t>
      </w:r>
    </w:p>
    <w:p w14:paraId="603D1AFE" w14:textId="359E2925" w:rsidR="00590F9E" w:rsidRDefault="00590F9E" w:rsidP="00590F9E">
      <w:pPr>
        <w:spacing w:after="120"/>
        <w:rPr>
          <w:rFonts w:ascii="Arial" w:hAnsi="Arial" w:cs="Arial"/>
        </w:rPr>
      </w:pPr>
      <w:r>
        <w:rPr>
          <w:rFonts w:ascii="Arial" w:hAnsi="Arial" w:cs="Arial"/>
        </w:rPr>
        <w:t xml:space="preserve">Commissioner Chambers </w:t>
      </w:r>
      <w:r w:rsidR="00DA40F5">
        <w:rPr>
          <w:rFonts w:ascii="Arial" w:hAnsi="Arial" w:cs="Arial"/>
        </w:rPr>
        <w:t xml:space="preserve">asked </w:t>
      </w:r>
      <w:r w:rsidRPr="00B84F01">
        <w:rPr>
          <w:rFonts w:ascii="Arial" w:hAnsi="Arial" w:cs="Arial"/>
        </w:rPr>
        <w:t xml:space="preserve">how </w:t>
      </w:r>
      <w:r>
        <w:rPr>
          <w:rFonts w:ascii="Arial" w:hAnsi="Arial" w:cs="Arial"/>
        </w:rPr>
        <w:t xml:space="preserve">the Commission is </w:t>
      </w:r>
      <w:r w:rsidRPr="00B84F01">
        <w:rPr>
          <w:rFonts w:ascii="Arial" w:hAnsi="Arial" w:cs="Arial"/>
        </w:rPr>
        <w:t xml:space="preserve">working to ensure that </w:t>
      </w:r>
      <w:r>
        <w:rPr>
          <w:rFonts w:ascii="Arial" w:hAnsi="Arial" w:cs="Arial"/>
        </w:rPr>
        <w:t xml:space="preserve">community-based organizations and the public </w:t>
      </w:r>
      <w:r w:rsidRPr="00B84F01">
        <w:rPr>
          <w:rFonts w:ascii="Arial" w:hAnsi="Arial" w:cs="Arial"/>
        </w:rPr>
        <w:t>understand how they can provide those services.</w:t>
      </w:r>
      <w:r>
        <w:rPr>
          <w:rFonts w:ascii="Arial" w:hAnsi="Arial" w:cs="Arial"/>
        </w:rPr>
        <w:t xml:space="preserve"> She stated, if the Commission is no longer doing something, it should let everyone know who is doing it now and how to get involved.</w:t>
      </w:r>
    </w:p>
    <w:p w14:paraId="41E2B7C9" w14:textId="0F5DE7E5" w:rsidR="003C3049" w:rsidRPr="00A65E11" w:rsidRDefault="003C3049" w:rsidP="003C3049">
      <w:pPr>
        <w:spacing w:after="120"/>
        <w:rPr>
          <w:rFonts w:ascii="Arial" w:hAnsi="Arial" w:cs="Arial"/>
          <w:bCs/>
          <w:u w:val="single"/>
        </w:rPr>
      </w:pPr>
      <w:r w:rsidRPr="00A65E11">
        <w:rPr>
          <w:rFonts w:ascii="Arial" w:hAnsi="Arial" w:cs="Arial"/>
          <w:bCs/>
          <w:u w:val="single"/>
        </w:rPr>
        <w:t>Public Comment</w:t>
      </w:r>
      <w:r w:rsidR="00D24E16">
        <w:rPr>
          <w:rFonts w:ascii="Arial" w:hAnsi="Arial" w:cs="Arial"/>
          <w:bCs/>
          <w:u w:val="single"/>
        </w:rPr>
        <w:t xml:space="preserve"> and Open Dialogue</w:t>
      </w:r>
    </w:p>
    <w:p w14:paraId="0662738D" w14:textId="1400E884" w:rsidR="00EC34ED" w:rsidRDefault="00D82447" w:rsidP="00EC34ED">
      <w:pPr>
        <w:spacing w:before="120" w:after="120"/>
        <w:rPr>
          <w:rFonts w:ascii="Arial" w:hAnsi="Arial" w:cs="Arial"/>
        </w:rPr>
      </w:pPr>
      <w:r>
        <w:rPr>
          <w:rFonts w:ascii="Arial" w:hAnsi="Arial" w:cs="Arial"/>
        </w:rPr>
        <w:t>Stacie Hiramoto (attended in person), Director, Racial and Ethnic Mental Health Disparities Coalition (REMHDCO)</w:t>
      </w:r>
      <w:r w:rsidR="00DA40F5">
        <w:rPr>
          <w:rFonts w:ascii="Arial" w:hAnsi="Arial" w:cs="Arial"/>
        </w:rPr>
        <w:t>,</w:t>
      </w:r>
      <w:r w:rsidR="00BF0BEB">
        <w:rPr>
          <w:rFonts w:ascii="Arial" w:hAnsi="Arial" w:cs="Arial"/>
        </w:rPr>
        <w:t xml:space="preserve"> and Safe Passages</w:t>
      </w:r>
      <w:r>
        <w:rPr>
          <w:rFonts w:ascii="Arial" w:hAnsi="Arial" w:cs="Arial"/>
        </w:rPr>
        <w:t xml:space="preserve">, </w:t>
      </w:r>
      <w:r w:rsidR="00EC34ED">
        <w:rPr>
          <w:rFonts w:ascii="Arial" w:hAnsi="Arial" w:cs="Arial"/>
        </w:rPr>
        <w:t xml:space="preserve">spoke in support of </w:t>
      </w:r>
      <w:r w:rsidR="00FD0CE3" w:rsidRPr="00EC34ED">
        <w:rPr>
          <w:rFonts w:ascii="Arial" w:hAnsi="Arial" w:cs="Arial"/>
        </w:rPr>
        <w:t>Commissioner Chambers</w:t>
      </w:r>
      <w:r w:rsidR="00FD0CE3">
        <w:rPr>
          <w:rFonts w:ascii="Arial" w:hAnsi="Arial" w:cs="Arial"/>
        </w:rPr>
        <w:t>’s</w:t>
      </w:r>
      <w:r w:rsidR="00EC34ED" w:rsidRPr="00EC34ED">
        <w:rPr>
          <w:rFonts w:ascii="Arial" w:hAnsi="Arial" w:cs="Arial"/>
        </w:rPr>
        <w:t xml:space="preserve"> question</w:t>
      </w:r>
      <w:r w:rsidR="00FD0CE3">
        <w:rPr>
          <w:rFonts w:ascii="Arial" w:hAnsi="Arial" w:cs="Arial"/>
        </w:rPr>
        <w:t>s</w:t>
      </w:r>
      <w:r w:rsidR="00EC34ED" w:rsidRPr="00EC34ED">
        <w:rPr>
          <w:rFonts w:ascii="Arial" w:hAnsi="Arial" w:cs="Arial"/>
        </w:rPr>
        <w:t xml:space="preserve"> and the concerns about the whole continuum of care. </w:t>
      </w:r>
      <w:r w:rsidR="00FD0CE3">
        <w:rPr>
          <w:rFonts w:ascii="Arial" w:hAnsi="Arial" w:cs="Arial"/>
        </w:rPr>
        <w:t xml:space="preserve">The speaker stated </w:t>
      </w:r>
      <w:r w:rsidR="00EC34ED" w:rsidRPr="00EC34ED">
        <w:rPr>
          <w:rFonts w:ascii="Arial" w:hAnsi="Arial" w:cs="Arial"/>
        </w:rPr>
        <w:t xml:space="preserve">CDEPs are referenced and people want to use these throughout the BHSA, but CDEPs do not limit their programs to those strict categories. </w:t>
      </w:r>
      <w:r w:rsidR="00095D3E">
        <w:rPr>
          <w:rFonts w:ascii="Arial" w:hAnsi="Arial" w:cs="Arial"/>
        </w:rPr>
        <w:t>The speaker stated i</w:t>
      </w:r>
      <w:r w:rsidR="00DA3B1C">
        <w:rPr>
          <w:rFonts w:ascii="Arial" w:hAnsi="Arial" w:cs="Arial"/>
        </w:rPr>
        <w:t>t</w:t>
      </w:r>
      <w:r w:rsidR="00EC34ED" w:rsidRPr="00EC34ED">
        <w:rPr>
          <w:rFonts w:ascii="Arial" w:hAnsi="Arial" w:cs="Arial"/>
        </w:rPr>
        <w:t xml:space="preserve"> was </w:t>
      </w:r>
      <w:r w:rsidR="00DA3B1C">
        <w:rPr>
          <w:rFonts w:ascii="Arial" w:hAnsi="Arial" w:cs="Arial"/>
        </w:rPr>
        <w:t xml:space="preserve">not </w:t>
      </w:r>
      <w:r w:rsidR="00EC34ED" w:rsidRPr="00EC34ED">
        <w:rPr>
          <w:rFonts w:ascii="Arial" w:hAnsi="Arial" w:cs="Arial"/>
        </w:rPr>
        <w:t>the intent of the authors to limit CDEPs</w:t>
      </w:r>
      <w:r w:rsidR="000A5987">
        <w:rPr>
          <w:rFonts w:ascii="Arial" w:hAnsi="Arial" w:cs="Arial"/>
        </w:rPr>
        <w:t>,</w:t>
      </w:r>
      <w:r w:rsidR="00EC34ED" w:rsidRPr="00EC34ED">
        <w:rPr>
          <w:rFonts w:ascii="Arial" w:hAnsi="Arial" w:cs="Arial"/>
        </w:rPr>
        <w:t xml:space="preserve"> and</w:t>
      </w:r>
      <w:r w:rsidR="00DA3B1C">
        <w:rPr>
          <w:rFonts w:ascii="Arial" w:hAnsi="Arial" w:cs="Arial"/>
        </w:rPr>
        <w:t xml:space="preserve"> the proposed interpretation will make it </w:t>
      </w:r>
      <w:r w:rsidR="00EC34ED" w:rsidRPr="00EC34ED">
        <w:rPr>
          <w:rFonts w:ascii="Arial" w:hAnsi="Arial" w:cs="Arial"/>
        </w:rPr>
        <w:t xml:space="preserve">difficult for CDEPs to be funded through </w:t>
      </w:r>
      <w:r w:rsidR="00F13A32">
        <w:rPr>
          <w:rFonts w:ascii="Arial" w:hAnsi="Arial" w:cs="Arial"/>
        </w:rPr>
        <w:t>the IPF.</w:t>
      </w:r>
      <w:r w:rsidR="000A5987" w:rsidRPr="000A5987">
        <w:rPr>
          <w:rFonts w:ascii="Arial" w:hAnsi="Arial" w:cs="Arial"/>
        </w:rPr>
        <w:t xml:space="preserve"> </w:t>
      </w:r>
      <w:r w:rsidR="000A5987">
        <w:rPr>
          <w:rFonts w:ascii="Arial" w:hAnsi="Arial" w:cs="Arial"/>
        </w:rPr>
        <w:t>Taking</w:t>
      </w:r>
      <w:r w:rsidR="000A5987" w:rsidRPr="00EC34ED">
        <w:rPr>
          <w:rFonts w:ascii="Arial" w:hAnsi="Arial" w:cs="Arial"/>
        </w:rPr>
        <w:t xml:space="preserve"> a narrow focus on innovations will not serve </w:t>
      </w:r>
      <w:r w:rsidR="00095D3E" w:rsidRPr="00095D3E">
        <w:rPr>
          <w:rFonts w:ascii="Arial" w:hAnsi="Arial" w:cs="Arial"/>
        </w:rPr>
        <w:t>Black, Indigenous, and People of Color (BIPOC)</w:t>
      </w:r>
      <w:r w:rsidR="000A5987">
        <w:rPr>
          <w:rFonts w:ascii="Arial" w:hAnsi="Arial" w:cs="Arial"/>
        </w:rPr>
        <w:t>,</w:t>
      </w:r>
      <w:r w:rsidR="000A5987" w:rsidRPr="00EC34ED">
        <w:rPr>
          <w:rFonts w:ascii="Arial" w:hAnsi="Arial" w:cs="Arial"/>
        </w:rPr>
        <w:t xml:space="preserve"> LGBTQ</w:t>
      </w:r>
      <w:r w:rsidR="000A5987">
        <w:rPr>
          <w:rFonts w:ascii="Arial" w:hAnsi="Arial" w:cs="Arial"/>
        </w:rPr>
        <w:t>, and</w:t>
      </w:r>
      <w:r w:rsidR="000A5987" w:rsidRPr="00EC34ED">
        <w:rPr>
          <w:rFonts w:ascii="Arial" w:hAnsi="Arial" w:cs="Arial"/>
        </w:rPr>
        <w:t xml:space="preserve"> other special populations well and it will make it difficult for small community-based organizations to get funding from this source</w:t>
      </w:r>
      <w:r w:rsidR="000A5987">
        <w:rPr>
          <w:rFonts w:ascii="Arial" w:hAnsi="Arial" w:cs="Arial"/>
        </w:rPr>
        <w:t>.</w:t>
      </w:r>
    </w:p>
    <w:p w14:paraId="7E78D36C" w14:textId="7675BE7D" w:rsidR="000A5987" w:rsidRDefault="000A5987" w:rsidP="007E6596">
      <w:pPr>
        <w:spacing w:after="120"/>
        <w:rPr>
          <w:rFonts w:ascii="Arial" w:hAnsi="Arial" w:cs="Arial"/>
        </w:rPr>
      </w:pPr>
      <w:r>
        <w:rPr>
          <w:rFonts w:ascii="Arial" w:hAnsi="Arial" w:cs="Arial"/>
        </w:rPr>
        <w:t xml:space="preserve">Theresa Comstock (attended remotely via Zoom), </w:t>
      </w:r>
      <w:r w:rsidRPr="000A5987">
        <w:rPr>
          <w:rFonts w:ascii="Arial" w:hAnsi="Arial" w:cs="Arial"/>
        </w:rPr>
        <w:t xml:space="preserve">Executive Director, California Association of Local Behavioral Health Boards </w:t>
      </w:r>
      <w:r>
        <w:rPr>
          <w:rFonts w:ascii="Arial" w:hAnsi="Arial" w:cs="Arial"/>
        </w:rPr>
        <w:t>and</w:t>
      </w:r>
      <w:r w:rsidRPr="000A5987">
        <w:rPr>
          <w:rFonts w:ascii="Arial" w:hAnsi="Arial" w:cs="Arial"/>
        </w:rPr>
        <w:t xml:space="preserve"> Commissions (CALBHB/C),</w:t>
      </w:r>
      <w:r w:rsidR="007E6596">
        <w:rPr>
          <w:rFonts w:ascii="Arial" w:hAnsi="Arial" w:cs="Arial"/>
        </w:rPr>
        <w:t xml:space="preserve"> </w:t>
      </w:r>
      <w:r w:rsidR="00095D3E">
        <w:rPr>
          <w:rFonts w:ascii="Arial" w:hAnsi="Arial" w:cs="Arial"/>
        </w:rPr>
        <w:t>stated</w:t>
      </w:r>
      <w:r w:rsidR="007E6596">
        <w:rPr>
          <w:rFonts w:ascii="Arial" w:hAnsi="Arial" w:cs="Arial"/>
        </w:rPr>
        <w:t xml:space="preserve"> the guidance on prevention interventions in the BHSA Components and Requirements section of the Department of Health Care Services (DHCS) Policy Manual</w:t>
      </w:r>
      <w:r w:rsidR="00095D3E">
        <w:rPr>
          <w:rFonts w:ascii="Arial" w:hAnsi="Arial" w:cs="Arial"/>
        </w:rPr>
        <w:t xml:space="preserve"> indicates that </w:t>
      </w:r>
      <w:r w:rsidR="007E6596">
        <w:rPr>
          <w:rFonts w:ascii="Arial" w:hAnsi="Arial" w:cs="Arial"/>
        </w:rPr>
        <w:t xml:space="preserve">this policy guidance is part of the </w:t>
      </w:r>
      <w:r w:rsidR="00095D3E" w:rsidRPr="00B84F01">
        <w:rPr>
          <w:rFonts w:ascii="Arial" w:hAnsi="Arial" w:cs="Arial"/>
        </w:rPr>
        <w:t>Behavioral Health Service</w:t>
      </w:r>
      <w:r w:rsidR="00095D3E">
        <w:rPr>
          <w:rFonts w:ascii="Arial" w:hAnsi="Arial" w:cs="Arial"/>
        </w:rPr>
        <w:t>s</w:t>
      </w:r>
      <w:r w:rsidR="00095D3E" w:rsidRPr="00B84F01">
        <w:rPr>
          <w:rFonts w:ascii="Arial" w:hAnsi="Arial" w:cs="Arial"/>
        </w:rPr>
        <w:t xml:space="preserve"> </w:t>
      </w:r>
      <w:r w:rsidR="00095D3E">
        <w:rPr>
          <w:rFonts w:ascii="Arial" w:hAnsi="Arial" w:cs="Arial"/>
        </w:rPr>
        <w:t>a</w:t>
      </w:r>
      <w:r w:rsidR="00095D3E" w:rsidRPr="00B84F01">
        <w:rPr>
          <w:rFonts w:ascii="Arial" w:hAnsi="Arial" w:cs="Arial"/>
        </w:rPr>
        <w:t xml:space="preserve">nd Supports </w:t>
      </w:r>
      <w:r w:rsidR="007E6596">
        <w:rPr>
          <w:rFonts w:ascii="Arial" w:hAnsi="Arial" w:cs="Arial"/>
        </w:rPr>
        <w:t xml:space="preserve">(BHSS) </w:t>
      </w:r>
      <w:r w:rsidR="007E6596" w:rsidRPr="00B84F01">
        <w:rPr>
          <w:rFonts w:ascii="Arial" w:hAnsi="Arial" w:cs="Arial"/>
        </w:rPr>
        <w:t>non-</w:t>
      </w:r>
      <w:r w:rsidR="007E6596">
        <w:rPr>
          <w:rFonts w:ascii="Arial" w:hAnsi="Arial" w:cs="Arial"/>
        </w:rPr>
        <w:t>Full-Service Partnership (</w:t>
      </w:r>
      <w:r w:rsidR="007E6596" w:rsidRPr="00B84F01">
        <w:rPr>
          <w:rFonts w:ascii="Arial" w:hAnsi="Arial" w:cs="Arial"/>
        </w:rPr>
        <w:t>FSP</w:t>
      </w:r>
      <w:r w:rsidR="007E6596">
        <w:rPr>
          <w:rFonts w:ascii="Arial" w:hAnsi="Arial" w:cs="Arial"/>
        </w:rPr>
        <w:t xml:space="preserve">) </w:t>
      </w:r>
      <w:r w:rsidR="007E6596" w:rsidRPr="00B84F01">
        <w:rPr>
          <w:rFonts w:ascii="Arial" w:hAnsi="Arial" w:cs="Arial"/>
        </w:rPr>
        <w:t>components.</w:t>
      </w:r>
    </w:p>
    <w:p w14:paraId="79236107" w14:textId="20EEC74B" w:rsidR="00E55082" w:rsidRDefault="007E6596" w:rsidP="00E55082">
      <w:pPr>
        <w:spacing w:after="120"/>
        <w:rPr>
          <w:rFonts w:ascii="Arial" w:hAnsi="Arial" w:cs="Arial"/>
        </w:rPr>
      </w:pPr>
      <w:bookmarkStart w:id="7" w:name="_Hlk210033032"/>
      <w:r w:rsidRPr="009465D6">
        <w:rPr>
          <w:rFonts w:ascii="Arial" w:hAnsi="Arial" w:cs="Arial"/>
        </w:rPr>
        <w:t>Jose</w:t>
      </w:r>
      <w:r w:rsidR="00B252B0">
        <w:rPr>
          <w:rFonts w:ascii="Arial" w:hAnsi="Arial" w:cs="Arial"/>
        </w:rPr>
        <w:t>f</w:t>
      </w:r>
      <w:r w:rsidRPr="009465D6">
        <w:rPr>
          <w:rFonts w:ascii="Arial" w:hAnsi="Arial" w:cs="Arial"/>
        </w:rPr>
        <w:t xml:space="preserve">ina Alvarado Mena </w:t>
      </w:r>
      <w:bookmarkEnd w:id="7"/>
      <w:r w:rsidRPr="009465D6">
        <w:rPr>
          <w:rFonts w:ascii="Arial" w:hAnsi="Arial" w:cs="Arial"/>
        </w:rPr>
        <w:t xml:space="preserve">(attended remotely via Zoom), </w:t>
      </w:r>
      <w:r w:rsidR="00B252B0">
        <w:rPr>
          <w:rFonts w:ascii="Arial" w:hAnsi="Arial" w:cs="Arial"/>
        </w:rPr>
        <w:t>Chief Executive Officer</w:t>
      </w:r>
      <w:r w:rsidRPr="009465D6">
        <w:rPr>
          <w:rFonts w:ascii="Arial" w:hAnsi="Arial" w:cs="Arial"/>
        </w:rPr>
        <w:t>, Safe Passages, part of the CRDP, stated</w:t>
      </w:r>
      <w:bookmarkStart w:id="8" w:name="_Hlk210030987"/>
      <w:r w:rsidR="00E55082" w:rsidRPr="009465D6">
        <w:rPr>
          <w:rFonts w:ascii="Arial" w:hAnsi="Arial" w:cs="Arial"/>
        </w:rPr>
        <w:t xml:space="preserve"> </w:t>
      </w:r>
      <w:bookmarkEnd w:id="8"/>
      <w:r w:rsidR="00E55082">
        <w:rPr>
          <w:rFonts w:ascii="Arial" w:hAnsi="Arial" w:cs="Arial"/>
        </w:rPr>
        <w:t>appreciation for the opportunity to provide public comment during this development process. The speaker stated the statutory language in Presentation Slide</w:t>
      </w:r>
      <w:r w:rsidR="00F36665">
        <w:rPr>
          <w:rFonts w:ascii="Arial" w:hAnsi="Arial" w:cs="Arial"/>
        </w:rPr>
        <w:t xml:space="preserve"> </w:t>
      </w:r>
      <w:r w:rsidR="00E55082">
        <w:rPr>
          <w:rFonts w:ascii="Arial" w:hAnsi="Arial" w:cs="Arial"/>
        </w:rPr>
        <w:t xml:space="preserve">18 is only one </w:t>
      </w:r>
      <w:r w:rsidR="00E55082" w:rsidRPr="00B84F01">
        <w:rPr>
          <w:rFonts w:ascii="Arial" w:hAnsi="Arial" w:cs="Arial"/>
        </w:rPr>
        <w:t xml:space="preserve">of nine subsections that discusses the intent and purpose of the BHSA. </w:t>
      </w:r>
      <w:r w:rsidR="00E55082">
        <w:rPr>
          <w:rFonts w:ascii="Arial" w:hAnsi="Arial" w:cs="Arial"/>
        </w:rPr>
        <w:t xml:space="preserve">The section immediately following what is quoted in the slide </w:t>
      </w:r>
      <w:r w:rsidR="00E55082" w:rsidRPr="00B84F01">
        <w:rPr>
          <w:rFonts w:ascii="Arial" w:hAnsi="Arial" w:cs="Arial"/>
        </w:rPr>
        <w:t>clearly states that reforms will provide guaranteed ongoing resources for</w:t>
      </w:r>
      <w:r w:rsidR="00E55082">
        <w:rPr>
          <w:rFonts w:ascii="Arial" w:hAnsi="Arial" w:cs="Arial"/>
        </w:rPr>
        <w:t xml:space="preserve"> </w:t>
      </w:r>
      <w:r w:rsidR="00E55082" w:rsidRPr="00B84F01">
        <w:rPr>
          <w:rFonts w:ascii="Arial" w:hAnsi="Arial" w:cs="Arial"/>
        </w:rPr>
        <w:t>housing for those needing behavioral health services and continuing support for prevention and early intervention.</w:t>
      </w:r>
      <w:r w:rsidR="00E55082">
        <w:rPr>
          <w:rFonts w:ascii="Arial" w:hAnsi="Arial" w:cs="Arial"/>
        </w:rPr>
        <w:t xml:space="preserve"> Additionally, </w:t>
      </w:r>
      <w:r w:rsidR="00E55082" w:rsidRPr="00B84F01">
        <w:rPr>
          <w:rFonts w:ascii="Arial" w:hAnsi="Arial" w:cs="Arial"/>
        </w:rPr>
        <w:t xml:space="preserve">there is no statutory language in </w:t>
      </w:r>
      <w:r w:rsidR="00E55082">
        <w:rPr>
          <w:rFonts w:ascii="Arial" w:hAnsi="Arial" w:cs="Arial"/>
        </w:rPr>
        <w:t>Proposition 1</w:t>
      </w:r>
      <w:r w:rsidR="00E55082" w:rsidRPr="00B84F01">
        <w:rPr>
          <w:rFonts w:ascii="Arial" w:hAnsi="Arial" w:cs="Arial"/>
        </w:rPr>
        <w:t xml:space="preserve"> </w:t>
      </w:r>
      <w:r w:rsidR="00E55082">
        <w:rPr>
          <w:rFonts w:ascii="Arial" w:hAnsi="Arial" w:cs="Arial"/>
        </w:rPr>
        <w:t>that</w:t>
      </w:r>
      <w:r w:rsidR="00E55082" w:rsidRPr="00B84F01">
        <w:rPr>
          <w:rFonts w:ascii="Arial" w:hAnsi="Arial" w:cs="Arial"/>
        </w:rPr>
        <w:t xml:space="preserve"> states there is a prohibition against utilizing </w:t>
      </w:r>
      <w:r w:rsidR="00E55082">
        <w:rPr>
          <w:rFonts w:ascii="Arial" w:hAnsi="Arial" w:cs="Arial"/>
        </w:rPr>
        <w:t>IPF</w:t>
      </w:r>
      <w:r w:rsidR="00E55082" w:rsidRPr="00B84F01">
        <w:rPr>
          <w:rFonts w:ascii="Arial" w:hAnsi="Arial" w:cs="Arial"/>
        </w:rPr>
        <w:t xml:space="preserve"> funds for</w:t>
      </w:r>
      <w:r w:rsidR="00E55082">
        <w:rPr>
          <w:rFonts w:ascii="Arial" w:hAnsi="Arial" w:cs="Arial"/>
        </w:rPr>
        <w:t xml:space="preserve"> </w:t>
      </w:r>
      <w:r w:rsidR="00E55082" w:rsidRPr="00B84F01">
        <w:rPr>
          <w:rFonts w:ascii="Arial" w:hAnsi="Arial" w:cs="Arial"/>
        </w:rPr>
        <w:t>prevention.</w:t>
      </w:r>
    </w:p>
    <w:p w14:paraId="5D4E3896" w14:textId="27C29D2E" w:rsidR="00E55082" w:rsidRDefault="002F7E8E" w:rsidP="00E55082">
      <w:pPr>
        <w:spacing w:after="120"/>
        <w:rPr>
          <w:rFonts w:ascii="Arial" w:hAnsi="Arial" w:cs="Arial"/>
        </w:rPr>
      </w:pPr>
      <w:r w:rsidRPr="009465D6">
        <w:rPr>
          <w:rFonts w:ascii="Arial" w:hAnsi="Arial" w:cs="Arial"/>
        </w:rPr>
        <w:t>Jose</w:t>
      </w:r>
      <w:r>
        <w:rPr>
          <w:rFonts w:ascii="Arial" w:hAnsi="Arial" w:cs="Arial"/>
        </w:rPr>
        <w:t>f</w:t>
      </w:r>
      <w:r w:rsidRPr="009465D6">
        <w:rPr>
          <w:rFonts w:ascii="Arial" w:hAnsi="Arial" w:cs="Arial"/>
        </w:rPr>
        <w:t xml:space="preserve">ina Alvarado Mena </w:t>
      </w:r>
      <w:r w:rsidR="00E55082">
        <w:rPr>
          <w:rFonts w:ascii="Arial" w:hAnsi="Arial" w:cs="Arial"/>
        </w:rPr>
        <w:t xml:space="preserve">referred to </w:t>
      </w:r>
      <w:r w:rsidR="00F36665">
        <w:rPr>
          <w:rFonts w:ascii="Arial" w:hAnsi="Arial" w:cs="Arial"/>
        </w:rPr>
        <w:t xml:space="preserve">Presentation </w:t>
      </w:r>
      <w:r w:rsidR="00E55082">
        <w:rPr>
          <w:rFonts w:ascii="Arial" w:hAnsi="Arial" w:cs="Arial"/>
        </w:rPr>
        <w:t>Slide 12, showing the continuum of care spectrum of early intervention services and stated, although the early intervention wheel includes a portion of prevention, the interpretation can be broader than what is depicted.</w:t>
      </w:r>
    </w:p>
    <w:p w14:paraId="1CDDB3D4" w14:textId="7E242C90" w:rsidR="00E55082" w:rsidRDefault="002F7E8E" w:rsidP="00E55082">
      <w:pPr>
        <w:spacing w:after="120"/>
        <w:rPr>
          <w:rFonts w:ascii="Arial" w:hAnsi="Arial" w:cs="Arial"/>
        </w:rPr>
      </w:pPr>
      <w:r w:rsidRPr="009465D6">
        <w:rPr>
          <w:rFonts w:ascii="Arial" w:hAnsi="Arial" w:cs="Arial"/>
        </w:rPr>
        <w:t>Jose</w:t>
      </w:r>
      <w:r>
        <w:rPr>
          <w:rFonts w:ascii="Arial" w:hAnsi="Arial" w:cs="Arial"/>
        </w:rPr>
        <w:t>f</w:t>
      </w:r>
      <w:r w:rsidRPr="009465D6">
        <w:rPr>
          <w:rFonts w:ascii="Arial" w:hAnsi="Arial" w:cs="Arial"/>
        </w:rPr>
        <w:t xml:space="preserve">ina Alvarado Mena </w:t>
      </w:r>
      <w:r w:rsidR="00E55082">
        <w:rPr>
          <w:rFonts w:ascii="Arial" w:hAnsi="Arial" w:cs="Arial"/>
        </w:rPr>
        <w:t xml:space="preserve">stated CDEPs have been serving all priority populations and address the purpose of the BHSA on many different levels. The speaker stated they were encouraged to </w:t>
      </w:r>
      <w:r w:rsidR="00E55082" w:rsidRPr="00B84F01">
        <w:rPr>
          <w:rFonts w:ascii="Arial" w:hAnsi="Arial" w:cs="Arial"/>
        </w:rPr>
        <w:t xml:space="preserve">see that </w:t>
      </w:r>
      <w:r w:rsidR="00D639C3">
        <w:rPr>
          <w:rFonts w:ascii="Arial" w:hAnsi="Arial" w:cs="Arial"/>
        </w:rPr>
        <w:t xml:space="preserve">the language of </w:t>
      </w:r>
      <w:r w:rsidR="00E55082" w:rsidRPr="00B84F01">
        <w:rPr>
          <w:rFonts w:ascii="Arial" w:hAnsi="Arial" w:cs="Arial"/>
        </w:rPr>
        <w:t>C</w:t>
      </w:r>
      <w:r w:rsidR="00E55082">
        <w:rPr>
          <w:rFonts w:ascii="Arial" w:hAnsi="Arial" w:cs="Arial"/>
        </w:rPr>
        <w:t>DEP</w:t>
      </w:r>
      <w:r w:rsidR="00E55082" w:rsidRPr="00B84F01">
        <w:rPr>
          <w:rFonts w:ascii="Arial" w:hAnsi="Arial" w:cs="Arial"/>
        </w:rPr>
        <w:t>s w</w:t>
      </w:r>
      <w:r w:rsidR="00D639C3">
        <w:rPr>
          <w:rFonts w:ascii="Arial" w:hAnsi="Arial" w:cs="Arial"/>
        </w:rPr>
        <w:t>as</w:t>
      </w:r>
      <w:r w:rsidR="00E55082" w:rsidRPr="00B84F01">
        <w:rPr>
          <w:rFonts w:ascii="Arial" w:hAnsi="Arial" w:cs="Arial"/>
        </w:rPr>
        <w:t xml:space="preserve"> included in the</w:t>
      </w:r>
      <w:r w:rsidR="00E55082">
        <w:rPr>
          <w:rFonts w:ascii="Arial" w:hAnsi="Arial" w:cs="Arial"/>
        </w:rPr>
        <w:t xml:space="preserve"> </w:t>
      </w:r>
      <w:r w:rsidR="005C547C">
        <w:rPr>
          <w:rFonts w:ascii="Arial" w:hAnsi="Arial" w:cs="Arial"/>
        </w:rPr>
        <w:t>decision</w:t>
      </w:r>
      <w:r w:rsidR="005C547C">
        <w:rPr>
          <w:rFonts w:ascii="Arial" w:hAnsi="Arial" w:cs="Arial"/>
        </w:rPr>
        <w:noBreakHyphen/>
        <w:t xml:space="preserve">making </w:t>
      </w:r>
      <w:r w:rsidR="00E55082" w:rsidRPr="00B84F01">
        <w:rPr>
          <w:rFonts w:ascii="Arial" w:hAnsi="Arial" w:cs="Arial"/>
        </w:rPr>
        <w:t>framework</w:t>
      </w:r>
      <w:r w:rsidR="00E55082">
        <w:rPr>
          <w:rFonts w:ascii="Arial" w:hAnsi="Arial" w:cs="Arial"/>
        </w:rPr>
        <w:t>.</w:t>
      </w:r>
    </w:p>
    <w:p w14:paraId="00487D9F" w14:textId="38F91BA8" w:rsidR="00E55082" w:rsidRDefault="002F7E8E" w:rsidP="00E55082">
      <w:pPr>
        <w:spacing w:after="120"/>
        <w:rPr>
          <w:rFonts w:ascii="Arial" w:hAnsi="Arial" w:cs="Arial"/>
        </w:rPr>
      </w:pPr>
      <w:r w:rsidRPr="009465D6">
        <w:rPr>
          <w:rFonts w:ascii="Arial" w:hAnsi="Arial" w:cs="Arial"/>
        </w:rPr>
        <w:t>Jose</w:t>
      </w:r>
      <w:r>
        <w:rPr>
          <w:rFonts w:ascii="Arial" w:hAnsi="Arial" w:cs="Arial"/>
        </w:rPr>
        <w:t>f</w:t>
      </w:r>
      <w:r w:rsidRPr="009465D6">
        <w:rPr>
          <w:rFonts w:ascii="Arial" w:hAnsi="Arial" w:cs="Arial"/>
        </w:rPr>
        <w:t xml:space="preserve">ina Alvarado Mena </w:t>
      </w:r>
      <w:r w:rsidR="00E55082">
        <w:rPr>
          <w:rFonts w:ascii="Arial" w:hAnsi="Arial" w:cs="Arial"/>
        </w:rPr>
        <w:t xml:space="preserve">stated the need for greater </w:t>
      </w:r>
      <w:r w:rsidR="00E55082" w:rsidRPr="00B84F01">
        <w:rPr>
          <w:rFonts w:ascii="Arial" w:hAnsi="Arial" w:cs="Arial"/>
        </w:rPr>
        <w:t xml:space="preserve">emphasis on evaluation. The </w:t>
      </w:r>
      <w:r w:rsidR="00E55082">
        <w:rPr>
          <w:rFonts w:ascii="Arial" w:hAnsi="Arial" w:cs="Arial"/>
        </w:rPr>
        <w:t xml:space="preserve">speaker stated the </w:t>
      </w:r>
      <w:r w:rsidR="00E55082" w:rsidRPr="00B84F01">
        <w:rPr>
          <w:rFonts w:ascii="Arial" w:hAnsi="Arial" w:cs="Arial"/>
        </w:rPr>
        <w:t>language of the statute</w:t>
      </w:r>
      <w:r w:rsidR="00E55082">
        <w:rPr>
          <w:rFonts w:ascii="Arial" w:hAnsi="Arial" w:cs="Arial"/>
        </w:rPr>
        <w:t xml:space="preserve"> </w:t>
      </w:r>
      <w:r w:rsidR="00E55082" w:rsidRPr="00B84F01">
        <w:rPr>
          <w:rFonts w:ascii="Arial" w:hAnsi="Arial" w:cs="Arial"/>
        </w:rPr>
        <w:t>clearly requires that there be outcome measures that are tied to measuring</w:t>
      </w:r>
      <w:r w:rsidR="00E55082">
        <w:rPr>
          <w:rFonts w:ascii="Arial" w:hAnsi="Arial" w:cs="Arial"/>
        </w:rPr>
        <w:t xml:space="preserve"> </w:t>
      </w:r>
      <w:r w:rsidR="00E55082" w:rsidRPr="00B84F01">
        <w:rPr>
          <w:rFonts w:ascii="Arial" w:hAnsi="Arial" w:cs="Arial"/>
        </w:rPr>
        <w:t xml:space="preserve">the impact of the investment on reducing </w:t>
      </w:r>
      <w:r w:rsidR="00E55082" w:rsidRPr="00B84F01">
        <w:rPr>
          <w:rFonts w:ascii="Arial" w:hAnsi="Arial" w:cs="Arial"/>
        </w:rPr>
        <w:lastRenderedPageBreak/>
        <w:t>behavioral health</w:t>
      </w:r>
      <w:r w:rsidR="00E55082">
        <w:rPr>
          <w:rFonts w:ascii="Arial" w:hAnsi="Arial" w:cs="Arial"/>
        </w:rPr>
        <w:t xml:space="preserve"> </w:t>
      </w:r>
      <w:r w:rsidR="00E55082" w:rsidRPr="00B84F01">
        <w:rPr>
          <w:rFonts w:ascii="Arial" w:hAnsi="Arial" w:cs="Arial"/>
        </w:rPr>
        <w:t xml:space="preserve">disparities. </w:t>
      </w:r>
      <w:r w:rsidR="00E55082">
        <w:rPr>
          <w:rFonts w:ascii="Arial" w:hAnsi="Arial" w:cs="Arial"/>
        </w:rPr>
        <w:t>Th</w:t>
      </w:r>
      <w:r w:rsidR="00F36665">
        <w:rPr>
          <w:rFonts w:ascii="Arial" w:hAnsi="Arial" w:cs="Arial"/>
        </w:rPr>
        <w:t>e speaker noted that th</w:t>
      </w:r>
      <w:r w:rsidR="00E55082">
        <w:rPr>
          <w:rFonts w:ascii="Arial" w:hAnsi="Arial" w:cs="Arial"/>
        </w:rPr>
        <w:t xml:space="preserve">is is not presented as strongly as </w:t>
      </w:r>
      <w:r w:rsidR="00E55082" w:rsidRPr="00B84F01">
        <w:rPr>
          <w:rFonts w:ascii="Arial" w:hAnsi="Arial" w:cs="Arial"/>
        </w:rPr>
        <w:t xml:space="preserve">it should </w:t>
      </w:r>
      <w:r w:rsidR="00DA40F5">
        <w:rPr>
          <w:rFonts w:ascii="Arial" w:hAnsi="Arial" w:cs="Arial"/>
        </w:rPr>
        <w:t xml:space="preserve">be </w:t>
      </w:r>
      <w:r w:rsidR="00E55082" w:rsidRPr="00B84F01">
        <w:rPr>
          <w:rFonts w:ascii="Arial" w:hAnsi="Arial" w:cs="Arial"/>
        </w:rPr>
        <w:t xml:space="preserve">in this </w:t>
      </w:r>
      <w:r w:rsidR="005C547C">
        <w:rPr>
          <w:rFonts w:ascii="Arial" w:hAnsi="Arial" w:cs="Arial"/>
        </w:rPr>
        <w:t xml:space="preserve">decision-making </w:t>
      </w:r>
      <w:r w:rsidR="00E55082" w:rsidRPr="00B84F01">
        <w:rPr>
          <w:rFonts w:ascii="Arial" w:hAnsi="Arial" w:cs="Arial"/>
        </w:rPr>
        <w:t xml:space="preserve">framework. </w:t>
      </w:r>
      <w:r w:rsidR="00E55082">
        <w:rPr>
          <w:rFonts w:ascii="Arial" w:hAnsi="Arial" w:cs="Arial"/>
        </w:rPr>
        <w:t xml:space="preserve">The speaker </w:t>
      </w:r>
      <w:r w:rsidR="00E55082" w:rsidRPr="00B84F01">
        <w:rPr>
          <w:rFonts w:ascii="Arial" w:hAnsi="Arial" w:cs="Arial"/>
        </w:rPr>
        <w:t>encourage</w:t>
      </w:r>
      <w:r w:rsidR="00E55082">
        <w:rPr>
          <w:rFonts w:ascii="Arial" w:hAnsi="Arial" w:cs="Arial"/>
        </w:rPr>
        <w:t>d</w:t>
      </w:r>
      <w:r w:rsidR="00E55082" w:rsidRPr="00B84F01">
        <w:rPr>
          <w:rFonts w:ascii="Arial" w:hAnsi="Arial" w:cs="Arial"/>
        </w:rPr>
        <w:t xml:space="preserve"> the </w:t>
      </w:r>
      <w:r w:rsidR="00E55082">
        <w:rPr>
          <w:rFonts w:ascii="Arial" w:hAnsi="Arial" w:cs="Arial"/>
        </w:rPr>
        <w:t>Commission</w:t>
      </w:r>
      <w:r w:rsidR="00E55082" w:rsidRPr="00B84F01">
        <w:rPr>
          <w:rFonts w:ascii="Arial" w:hAnsi="Arial" w:cs="Arial"/>
        </w:rPr>
        <w:t xml:space="preserve"> </w:t>
      </w:r>
      <w:r w:rsidR="00E55082">
        <w:rPr>
          <w:rFonts w:ascii="Arial" w:hAnsi="Arial" w:cs="Arial"/>
        </w:rPr>
        <w:t xml:space="preserve">under the IPF to measure </w:t>
      </w:r>
      <w:r w:rsidR="00E55082" w:rsidRPr="00B84F01">
        <w:rPr>
          <w:rFonts w:ascii="Arial" w:hAnsi="Arial" w:cs="Arial"/>
        </w:rPr>
        <w:t>the impact of those</w:t>
      </w:r>
      <w:r w:rsidR="00E55082">
        <w:rPr>
          <w:rFonts w:ascii="Arial" w:hAnsi="Arial" w:cs="Arial"/>
        </w:rPr>
        <w:t xml:space="preserve"> </w:t>
      </w:r>
      <w:r w:rsidR="00E55082" w:rsidRPr="00B84F01">
        <w:rPr>
          <w:rFonts w:ascii="Arial" w:hAnsi="Arial" w:cs="Arial"/>
        </w:rPr>
        <w:t>investments on reducing disparities for the priority populations.</w:t>
      </w:r>
    </w:p>
    <w:p w14:paraId="0772ADA5" w14:textId="5F4A4396" w:rsidR="009C53A1" w:rsidRDefault="009C53A1" w:rsidP="009C53A1">
      <w:pPr>
        <w:spacing w:after="120"/>
        <w:rPr>
          <w:rFonts w:ascii="Arial" w:hAnsi="Arial" w:cs="Arial"/>
        </w:rPr>
      </w:pPr>
      <w:r w:rsidRPr="00DA40F5">
        <w:rPr>
          <w:rFonts w:ascii="Arial" w:hAnsi="Arial" w:cs="Arial"/>
        </w:rPr>
        <w:t>Regina Mason</w:t>
      </w:r>
      <w:r w:rsidR="00DA40F5" w:rsidRPr="00DA40F5">
        <w:rPr>
          <w:rFonts w:ascii="Arial" w:hAnsi="Arial" w:cs="Arial"/>
        </w:rPr>
        <w:t xml:space="preserve"> </w:t>
      </w:r>
      <w:r w:rsidRPr="00DA40F5">
        <w:rPr>
          <w:rFonts w:ascii="Arial" w:hAnsi="Arial" w:cs="Arial"/>
        </w:rPr>
        <w:t>(attended remotely</w:t>
      </w:r>
      <w:r w:rsidRPr="003773CA">
        <w:rPr>
          <w:rFonts w:ascii="Arial" w:hAnsi="Arial" w:cs="Arial"/>
        </w:rPr>
        <w:t xml:space="preserve"> via Zoom),</w:t>
      </w:r>
      <w:r>
        <w:rPr>
          <w:rFonts w:ascii="Arial" w:hAnsi="Arial" w:cs="Arial"/>
        </w:rPr>
        <w:t xml:space="preserve"> C</w:t>
      </w:r>
      <w:r w:rsidRPr="00B84F01">
        <w:rPr>
          <w:rFonts w:ascii="Arial" w:hAnsi="Arial" w:cs="Arial"/>
        </w:rPr>
        <w:t>o-</w:t>
      </w:r>
      <w:r>
        <w:rPr>
          <w:rFonts w:ascii="Arial" w:hAnsi="Arial" w:cs="Arial"/>
        </w:rPr>
        <w:t>f</w:t>
      </w:r>
      <w:r w:rsidRPr="00B84F01">
        <w:rPr>
          <w:rFonts w:ascii="Arial" w:hAnsi="Arial" w:cs="Arial"/>
        </w:rPr>
        <w:t>ounder</w:t>
      </w:r>
      <w:r>
        <w:rPr>
          <w:rFonts w:ascii="Arial" w:hAnsi="Arial" w:cs="Arial"/>
        </w:rPr>
        <w:t>, T</w:t>
      </w:r>
      <w:r w:rsidRPr="00B84F01">
        <w:rPr>
          <w:rFonts w:ascii="Arial" w:hAnsi="Arial" w:cs="Arial"/>
        </w:rPr>
        <w:t>he Village Project</w:t>
      </w:r>
      <w:r>
        <w:rPr>
          <w:rFonts w:ascii="Arial" w:hAnsi="Arial" w:cs="Arial"/>
        </w:rPr>
        <w:t xml:space="preserve">, part of the CRDP, echoed the comments given by Carlene Davis, </w:t>
      </w:r>
      <w:r w:rsidRPr="009465D6">
        <w:rPr>
          <w:rFonts w:ascii="Arial" w:hAnsi="Arial" w:cs="Arial"/>
        </w:rPr>
        <w:t>Jose</w:t>
      </w:r>
      <w:r>
        <w:rPr>
          <w:rFonts w:ascii="Arial" w:hAnsi="Arial" w:cs="Arial"/>
        </w:rPr>
        <w:t>f</w:t>
      </w:r>
      <w:r w:rsidRPr="009465D6">
        <w:rPr>
          <w:rFonts w:ascii="Arial" w:hAnsi="Arial" w:cs="Arial"/>
        </w:rPr>
        <w:t>ina Alvarado Mena</w:t>
      </w:r>
      <w:r>
        <w:rPr>
          <w:rFonts w:ascii="Arial" w:hAnsi="Arial" w:cs="Arial"/>
        </w:rPr>
        <w:t>, and Stacie Hiramoto</w:t>
      </w:r>
      <w:r w:rsidRPr="00B84F01">
        <w:rPr>
          <w:rFonts w:ascii="Arial" w:hAnsi="Arial" w:cs="Arial"/>
        </w:rPr>
        <w:t xml:space="preserve">. </w:t>
      </w:r>
      <w:r>
        <w:rPr>
          <w:rFonts w:ascii="Arial" w:hAnsi="Arial" w:cs="Arial"/>
        </w:rPr>
        <w:t xml:space="preserve">The speaker stated the need to include persons with lived experience from the populations listed in each </w:t>
      </w:r>
      <w:r w:rsidR="00F36665">
        <w:rPr>
          <w:rFonts w:ascii="Arial" w:hAnsi="Arial" w:cs="Arial"/>
        </w:rPr>
        <w:t>Request for Proposals (</w:t>
      </w:r>
      <w:r>
        <w:rPr>
          <w:rFonts w:ascii="Arial" w:hAnsi="Arial" w:cs="Arial"/>
        </w:rPr>
        <w:t>RFP</w:t>
      </w:r>
      <w:r w:rsidR="00F36665">
        <w:rPr>
          <w:rFonts w:ascii="Arial" w:hAnsi="Arial" w:cs="Arial"/>
        </w:rPr>
        <w:t>)</w:t>
      </w:r>
      <w:r>
        <w:rPr>
          <w:rFonts w:ascii="Arial" w:hAnsi="Arial" w:cs="Arial"/>
        </w:rPr>
        <w:t xml:space="preserve"> application to be part of the application reviewing and scoring team.</w:t>
      </w:r>
    </w:p>
    <w:p w14:paraId="557C412C" w14:textId="633343C3" w:rsidR="009C53A1" w:rsidRDefault="009C53A1" w:rsidP="009C53A1">
      <w:pPr>
        <w:spacing w:after="120"/>
        <w:rPr>
          <w:rFonts w:ascii="Arial" w:hAnsi="Arial" w:cs="Arial"/>
        </w:rPr>
      </w:pPr>
      <w:r>
        <w:rPr>
          <w:rFonts w:ascii="Arial" w:hAnsi="Arial" w:cs="Arial"/>
        </w:rPr>
        <w:t xml:space="preserve">Regina Mason stated CDEPs </w:t>
      </w:r>
      <w:r w:rsidRPr="00B84F01">
        <w:rPr>
          <w:rFonts w:ascii="Arial" w:hAnsi="Arial" w:cs="Arial"/>
        </w:rPr>
        <w:t xml:space="preserve">are clearly supported as approaches that are acceptable throughout Proposition </w:t>
      </w:r>
      <w:r>
        <w:rPr>
          <w:rFonts w:ascii="Arial" w:hAnsi="Arial" w:cs="Arial"/>
        </w:rPr>
        <w:t xml:space="preserve">1 and </w:t>
      </w:r>
      <w:r w:rsidRPr="00B84F01">
        <w:rPr>
          <w:rFonts w:ascii="Arial" w:hAnsi="Arial" w:cs="Arial"/>
        </w:rPr>
        <w:t xml:space="preserve">do not require </w:t>
      </w:r>
      <w:r>
        <w:rPr>
          <w:rFonts w:ascii="Arial" w:hAnsi="Arial" w:cs="Arial"/>
        </w:rPr>
        <w:t xml:space="preserve">participants to have </w:t>
      </w:r>
      <w:r w:rsidRPr="00B84F01">
        <w:rPr>
          <w:rFonts w:ascii="Arial" w:hAnsi="Arial" w:cs="Arial"/>
        </w:rPr>
        <w:t>a diagnosis.</w:t>
      </w:r>
      <w:r>
        <w:rPr>
          <w:rFonts w:ascii="Arial" w:hAnsi="Arial" w:cs="Arial"/>
        </w:rPr>
        <w:t xml:space="preserve"> The speaker stated findings from the statewide evaluation, done by Loyola Marymount University, include that CDEPs</w:t>
      </w:r>
      <w:r w:rsidRPr="00B84F01">
        <w:rPr>
          <w:rFonts w:ascii="Arial" w:hAnsi="Arial" w:cs="Arial"/>
        </w:rPr>
        <w:t xml:space="preserve"> have been shown to improve the mental health status of participants</w:t>
      </w:r>
      <w:r w:rsidR="00DA40F5">
        <w:rPr>
          <w:rFonts w:ascii="Arial" w:hAnsi="Arial" w:cs="Arial"/>
        </w:rPr>
        <w:t>,</w:t>
      </w:r>
      <w:r>
        <w:rPr>
          <w:rFonts w:ascii="Arial" w:hAnsi="Arial" w:cs="Arial"/>
        </w:rPr>
        <w:t xml:space="preserve"> </w:t>
      </w:r>
      <w:r w:rsidRPr="00B84F01">
        <w:rPr>
          <w:rFonts w:ascii="Arial" w:hAnsi="Arial" w:cs="Arial"/>
        </w:rPr>
        <w:t>including those with serious mental health conditions.</w:t>
      </w:r>
    </w:p>
    <w:p w14:paraId="6DDB5A46" w14:textId="228B05B2" w:rsidR="00646B02" w:rsidRDefault="00646B02" w:rsidP="00646B02">
      <w:pPr>
        <w:spacing w:after="120"/>
        <w:rPr>
          <w:rFonts w:ascii="Arial" w:hAnsi="Arial" w:cs="Arial"/>
        </w:rPr>
      </w:pPr>
      <w:r w:rsidRPr="00BE00FB">
        <w:rPr>
          <w:rFonts w:ascii="Arial" w:hAnsi="Arial" w:cs="Arial"/>
        </w:rPr>
        <w:t>Laurel Benhamida, Ph.D. (</w:t>
      </w:r>
      <w:r w:rsidRPr="003773CA">
        <w:rPr>
          <w:rFonts w:ascii="Arial" w:hAnsi="Arial" w:cs="Arial"/>
        </w:rPr>
        <w:t xml:space="preserve">attended remotely via Zoom), </w:t>
      </w:r>
      <w:r w:rsidRPr="00BE00FB">
        <w:rPr>
          <w:rFonts w:ascii="Arial" w:hAnsi="Arial" w:cs="Arial"/>
        </w:rPr>
        <w:t xml:space="preserve">Muslim American Society </w:t>
      </w:r>
      <w:r w:rsidRPr="00BE00FB">
        <w:rPr>
          <w:rFonts w:ascii="Arial" w:hAnsi="Arial" w:cs="Arial" w:hint="cs"/>
        </w:rPr>
        <w:t>–</w:t>
      </w:r>
      <w:r w:rsidRPr="00BE00FB">
        <w:rPr>
          <w:rFonts w:ascii="Arial" w:hAnsi="Arial" w:cs="Arial"/>
        </w:rPr>
        <w:t xml:space="preserve"> Social Services Foundation and REMHDCO</w:t>
      </w:r>
      <w:r>
        <w:rPr>
          <w:rFonts w:ascii="Arial" w:hAnsi="Arial" w:cs="Arial"/>
        </w:rPr>
        <w:t xml:space="preserve">, echoed the comments given by Stacie Hiramoto, Theresa Comstock, </w:t>
      </w:r>
      <w:r w:rsidRPr="009465D6">
        <w:rPr>
          <w:rFonts w:ascii="Arial" w:hAnsi="Arial" w:cs="Arial"/>
        </w:rPr>
        <w:t>Jose</w:t>
      </w:r>
      <w:r>
        <w:rPr>
          <w:rFonts w:ascii="Arial" w:hAnsi="Arial" w:cs="Arial"/>
        </w:rPr>
        <w:t>f</w:t>
      </w:r>
      <w:r w:rsidRPr="009465D6">
        <w:rPr>
          <w:rFonts w:ascii="Arial" w:hAnsi="Arial" w:cs="Arial"/>
        </w:rPr>
        <w:t>ina Alvarado Mena</w:t>
      </w:r>
      <w:r>
        <w:rPr>
          <w:rFonts w:ascii="Arial" w:hAnsi="Arial" w:cs="Arial"/>
        </w:rPr>
        <w:t>, and Regina Mason. The speaker stated staff from other state agencies scored the RFP proposals in th</w:t>
      </w:r>
      <w:r w:rsidR="00DA40F5">
        <w:rPr>
          <w:rFonts w:ascii="Arial" w:hAnsi="Arial" w:cs="Arial"/>
        </w:rPr>
        <w:t>e</w:t>
      </w:r>
      <w:r>
        <w:rPr>
          <w:rFonts w:ascii="Arial" w:hAnsi="Arial" w:cs="Arial"/>
        </w:rPr>
        <w:t xml:space="preserve"> past. This is sad because they did not have any particular expertise. It is important to consider the qualifications of the individuals who score proposals.</w:t>
      </w:r>
    </w:p>
    <w:p w14:paraId="74E2ECEE" w14:textId="743EFF36" w:rsidR="00BD44B8" w:rsidRDefault="00BD44B8" w:rsidP="00BD44B8">
      <w:pPr>
        <w:spacing w:after="120"/>
        <w:rPr>
          <w:rFonts w:ascii="Arial" w:hAnsi="Arial" w:cs="Arial"/>
        </w:rPr>
      </w:pPr>
      <w:r>
        <w:rPr>
          <w:rFonts w:ascii="Arial" w:hAnsi="Arial" w:cs="Arial"/>
        </w:rPr>
        <w:t xml:space="preserve">Dr. </w:t>
      </w:r>
      <w:r w:rsidRPr="00BE00FB">
        <w:rPr>
          <w:rFonts w:ascii="Arial" w:hAnsi="Arial" w:cs="Arial"/>
        </w:rPr>
        <w:t>Benhamida</w:t>
      </w:r>
      <w:r w:rsidRPr="00B84F01">
        <w:rPr>
          <w:rFonts w:ascii="Arial" w:hAnsi="Arial" w:cs="Arial"/>
        </w:rPr>
        <w:t xml:space="preserve"> </w:t>
      </w:r>
      <w:r>
        <w:rPr>
          <w:rFonts w:ascii="Arial" w:hAnsi="Arial" w:cs="Arial"/>
        </w:rPr>
        <w:t>stated the need to discuss the size of the projects with the community before the scoring process for transparency. The speaker suggested that the Commission implement the beneficial approach done by the C</w:t>
      </w:r>
      <w:r w:rsidR="00F36665">
        <w:rPr>
          <w:rFonts w:ascii="Arial" w:hAnsi="Arial" w:cs="Arial"/>
        </w:rPr>
        <w:t>DPH</w:t>
      </w:r>
      <w:r>
        <w:rPr>
          <w:rFonts w:ascii="Arial" w:hAnsi="Arial" w:cs="Arial"/>
        </w:rPr>
        <w:t xml:space="preserve"> when they funded the CRDP. </w:t>
      </w:r>
      <w:r w:rsidRPr="00B84F01">
        <w:rPr>
          <w:rFonts w:ascii="Arial" w:hAnsi="Arial" w:cs="Arial"/>
        </w:rPr>
        <w:t xml:space="preserve">They </w:t>
      </w:r>
      <w:r>
        <w:rPr>
          <w:rFonts w:ascii="Arial" w:hAnsi="Arial" w:cs="Arial"/>
        </w:rPr>
        <w:t>put the RFP</w:t>
      </w:r>
      <w:r w:rsidRPr="00B84F01">
        <w:rPr>
          <w:rFonts w:ascii="Arial" w:hAnsi="Arial" w:cs="Arial"/>
        </w:rPr>
        <w:t xml:space="preserve"> </w:t>
      </w:r>
      <w:r>
        <w:rPr>
          <w:rFonts w:ascii="Arial" w:hAnsi="Arial" w:cs="Arial"/>
        </w:rPr>
        <w:t>applications out in draft form for public comment prior to submitting the applications to the reviewing and scoring team.</w:t>
      </w:r>
      <w:r w:rsidR="001A5D29">
        <w:rPr>
          <w:rFonts w:ascii="Arial" w:hAnsi="Arial" w:cs="Arial"/>
        </w:rPr>
        <w:t xml:space="preserve"> Improvements were made to the applications, due to that community engagement process.</w:t>
      </w:r>
    </w:p>
    <w:p w14:paraId="066477C3" w14:textId="77777777" w:rsidR="001B5663" w:rsidRDefault="001B5663" w:rsidP="001B5663">
      <w:pPr>
        <w:spacing w:after="120"/>
        <w:rPr>
          <w:rFonts w:ascii="Arial" w:hAnsi="Arial" w:cs="Arial"/>
        </w:rPr>
      </w:pPr>
      <w:r>
        <w:rPr>
          <w:rFonts w:ascii="Arial" w:hAnsi="Arial" w:cs="Arial"/>
        </w:rPr>
        <w:t xml:space="preserve">Dr. </w:t>
      </w:r>
      <w:r w:rsidRPr="00BE00FB">
        <w:rPr>
          <w:rFonts w:ascii="Arial" w:hAnsi="Arial" w:cs="Arial"/>
        </w:rPr>
        <w:t>Benhamida</w:t>
      </w:r>
      <w:r w:rsidRPr="00B84F01">
        <w:rPr>
          <w:rFonts w:ascii="Arial" w:hAnsi="Arial" w:cs="Arial"/>
        </w:rPr>
        <w:t xml:space="preserve"> </w:t>
      </w:r>
      <w:r>
        <w:rPr>
          <w:rFonts w:ascii="Arial" w:hAnsi="Arial" w:cs="Arial"/>
        </w:rPr>
        <w:t>asked for verification that the IPF funding would not be diagnosis-driven.</w:t>
      </w:r>
    </w:p>
    <w:p w14:paraId="66B4DF14" w14:textId="1663542F" w:rsidR="001B5663" w:rsidRDefault="001B5663" w:rsidP="001B5663">
      <w:pPr>
        <w:spacing w:after="120"/>
        <w:rPr>
          <w:rFonts w:ascii="Arial" w:hAnsi="Arial" w:cs="Arial"/>
        </w:rPr>
      </w:pPr>
      <w:r w:rsidRPr="00AB2F71">
        <w:rPr>
          <w:rFonts w:ascii="Arial" w:hAnsi="Arial" w:cs="Arial"/>
        </w:rPr>
        <w:t xml:space="preserve">Executive Director Grealish </w:t>
      </w:r>
      <w:r w:rsidR="00EA64BA">
        <w:rPr>
          <w:rFonts w:ascii="Arial" w:hAnsi="Arial" w:cs="Arial"/>
        </w:rPr>
        <w:t xml:space="preserve">stated </w:t>
      </w:r>
      <w:r>
        <w:rPr>
          <w:rFonts w:ascii="Arial" w:hAnsi="Arial" w:cs="Arial"/>
        </w:rPr>
        <w:t>the IPF funding is not diagnosis-driven but is driven by the statute.</w:t>
      </w:r>
    </w:p>
    <w:p w14:paraId="480E948F" w14:textId="77777777" w:rsidR="00EA64BA" w:rsidRDefault="00EA64BA" w:rsidP="00EA64BA">
      <w:pPr>
        <w:spacing w:after="120"/>
        <w:rPr>
          <w:rFonts w:ascii="Arial" w:hAnsi="Arial" w:cs="Arial"/>
        </w:rPr>
      </w:pPr>
      <w:r w:rsidRPr="00C87EBA">
        <w:rPr>
          <w:rFonts w:ascii="Arial" w:hAnsi="Arial" w:cs="Arial"/>
        </w:rPr>
        <w:t>John Alita (attended remotely via Zoom),</w:t>
      </w:r>
      <w:r>
        <w:rPr>
          <w:rFonts w:ascii="Arial" w:hAnsi="Arial" w:cs="Arial"/>
        </w:rPr>
        <w:t xml:space="preserve"> Executive Director, </w:t>
      </w:r>
      <w:r w:rsidRPr="00B84F01">
        <w:rPr>
          <w:rFonts w:ascii="Arial" w:hAnsi="Arial" w:cs="Arial"/>
        </w:rPr>
        <w:t>San</w:t>
      </w:r>
      <w:r>
        <w:rPr>
          <w:rFonts w:ascii="Arial" w:hAnsi="Arial" w:cs="Arial"/>
        </w:rPr>
        <w:t xml:space="preserve"> Joaquin</w:t>
      </w:r>
      <w:r w:rsidRPr="00B84F01">
        <w:rPr>
          <w:rFonts w:ascii="Arial" w:hAnsi="Arial" w:cs="Arial"/>
        </w:rPr>
        <w:t xml:space="preserve"> Pride Center</w:t>
      </w:r>
      <w:r>
        <w:rPr>
          <w:rFonts w:ascii="Arial" w:hAnsi="Arial" w:cs="Arial"/>
        </w:rPr>
        <w:t>, agreed with the importance of prioritizing CDEPs. The speaker asked the Commission to emphasize CDEPs in the design and implementation of the IPF.</w:t>
      </w:r>
    </w:p>
    <w:p w14:paraId="03110FB5" w14:textId="212CC512" w:rsidR="00C41426" w:rsidRDefault="00C41426" w:rsidP="00C41426">
      <w:pPr>
        <w:spacing w:after="120"/>
        <w:rPr>
          <w:rFonts w:ascii="Arial" w:hAnsi="Arial" w:cs="Arial"/>
        </w:rPr>
      </w:pPr>
      <w:r w:rsidRPr="00C87EBA">
        <w:rPr>
          <w:rFonts w:ascii="Arial" w:hAnsi="Arial" w:cs="Arial"/>
        </w:rPr>
        <w:t>Shanti Ezrine (attended</w:t>
      </w:r>
      <w:r w:rsidRPr="003773CA">
        <w:rPr>
          <w:rFonts w:ascii="Arial" w:hAnsi="Arial" w:cs="Arial"/>
        </w:rPr>
        <w:t xml:space="preserve"> remotely via Zoom),</w:t>
      </w:r>
      <w:r>
        <w:rPr>
          <w:rFonts w:ascii="Arial" w:hAnsi="Arial" w:cs="Arial"/>
        </w:rPr>
        <w:t xml:space="preserve"> </w:t>
      </w:r>
      <w:r w:rsidRPr="00B84F01">
        <w:rPr>
          <w:rFonts w:ascii="Arial" w:hAnsi="Arial" w:cs="Arial"/>
        </w:rPr>
        <w:t>State Government Affairs Associate</w:t>
      </w:r>
      <w:r>
        <w:rPr>
          <w:rFonts w:ascii="Arial" w:hAnsi="Arial" w:cs="Arial"/>
        </w:rPr>
        <w:t xml:space="preserve">, </w:t>
      </w:r>
      <w:r w:rsidRPr="00B84F01">
        <w:rPr>
          <w:rFonts w:ascii="Arial" w:hAnsi="Arial" w:cs="Arial"/>
        </w:rPr>
        <w:t>California Association of</w:t>
      </w:r>
      <w:r>
        <w:rPr>
          <w:rFonts w:ascii="Arial" w:hAnsi="Arial" w:cs="Arial"/>
        </w:rPr>
        <w:t xml:space="preserve"> </w:t>
      </w:r>
      <w:r w:rsidRPr="00B84F01">
        <w:rPr>
          <w:rFonts w:ascii="Arial" w:hAnsi="Arial" w:cs="Arial"/>
        </w:rPr>
        <w:t>Marriage and Family Therapists</w:t>
      </w:r>
      <w:r>
        <w:rPr>
          <w:rFonts w:ascii="Arial" w:hAnsi="Arial" w:cs="Arial"/>
        </w:rPr>
        <w:t xml:space="preserve"> (CAMFT), thanked the Commission for including workforce as one of the priority pillars of the </w:t>
      </w:r>
      <w:r w:rsidR="005C547C">
        <w:rPr>
          <w:rFonts w:ascii="Arial" w:hAnsi="Arial" w:cs="Arial"/>
        </w:rPr>
        <w:t xml:space="preserve">decision-making </w:t>
      </w:r>
      <w:r>
        <w:rPr>
          <w:rFonts w:ascii="Arial" w:hAnsi="Arial" w:cs="Arial"/>
        </w:rPr>
        <w:t xml:space="preserve">framework. </w:t>
      </w:r>
      <w:r w:rsidR="005C547C">
        <w:rPr>
          <w:rFonts w:ascii="Arial" w:hAnsi="Arial" w:cs="Arial"/>
        </w:rPr>
        <w:t>The speaker stated i</w:t>
      </w:r>
      <w:r>
        <w:rPr>
          <w:rFonts w:ascii="Arial" w:hAnsi="Arial" w:cs="Arial"/>
        </w:rPr>
        <w:t xml:space="preserve">ncluding workforce as one of the strategic pillars presents an opportunity for </w:t>
      </w:r>
      <w:r w:rsidRPr="00B84F01">
        <w:rPr>
          <w:rFonts w:ascii="Arial" w:hAnsi="Arial" w:cs="Arial"/>
        </w:rPr>
        <w:t>innovation to</w:t>
      </w:r>
      <w:r>
        <w:rPr>
          <w:rFonts w:ascii="Arial" w:hAnsi="Arial" w:cs="Arial"/>
        </w:rPr>
        <w:t xml:space="preserve"> </w:t>
      </w:r>
      <w:r w:rsidRPr="00B84F01">
        <w:rPr>
          <w:rFonts w:ascii="Arial" w:hAnsi="Arial" w:cs="Arial"/>
        </w:rPr>
        <w:t>address a financial barrier that many of clinical trainees are facing when they are working in practic</w:t>
      </w:r>
      <w:r>
        <w:rPr>
          <w:rFonts w:ascii="Arial" w:hAnsi="Arial" w:cs="Arial"/>
        </w:rPr>
        <w:t xml:space="preserve">um </w:t>
      </w:r>
      <w:r w:rsidRPr="00B84F01">
        <w:rPr>
          <w:rFonts w:ascii="Arial" w:hAnsi="Arial" w:cs="Arial"/>
        </w:rPr>
        <w:t>to become</w:t>
      </w:r>
      <w:r>
        <w:rPr>
          <w:rFonts w:ascii="Arial" w:hAnsi="Arial" w:cs="Arial"/>
        </w:rPr>
        <w:t xml:space="preserve"> </w:t>
      </w:r>
      <w:r w:rsidRPr="00B84F01">
        <w:rPr>
          <w:rFonts w:ascii="Arial" w:hAnsi="Arial" w:cs="Arial"/>
        </w:rPr>
        <w:t>non</w:t>
      </w:r>
      <w:r>
        <w:rPr>
          <w:rFonts w:ascii="Arial" w:hAnsi="Arial" w:cs="Arial"/>
        </w:rPr>
        <w:t>-</w:t>
      </w:r>
      <w:r w:rsidRPr="00B84F01">
        <w:rPr>
          <w:rFonts w:ascii="Arial" w:hAnsi="Arial" w:cs="Arial"/>
        </w:rPr>
        <w:t>prescribing licensed clinicians.</w:t>
      </w:r>
      <w:r>
        <w:rPr>
          <w:rFonts w:ascii="Arial" w:hAnsi="Arial" w:cs="Arial"/>
        </w:rPr>
        <w:t xml:space="preserve"> The speaker stated CAMFT is happy to be a resource to the Commission in this process.</w:t>
      </w:r>
    </w:p>
    <w:p w14:paraId="2401B12B" w14:textId="7CB92D10" w:rsidR="00C41426" w:rsidRDefault="00C41426" w:rsidP="00C41426">
      <w:pPr>
        <w:spacing w:after="120"/>
        <w:rPr>
          <w:rFonts w:ascii="Arial" w:hAnsi="Arial" w:cs="Arial"/>
        </w:rPr>
      </w:pPr>
      <w:r w:rsidRPr="00DA40F5">
        <w:rPr>
          <w:rFonts w:ascii="Arial" w:hAnsi="Arial" w:cs="Arial"/>
        </w:rPr>
        <w:t>Erica Juhn (attended</w:t>
      </w:r>
      <w:r w:rsidRPr="003773CA">
        <w:rPr>
          <w:rFonts w:ascii="Arial" w:hAnsi="Arial" w:cs="Arial"/>
        </w:rPr>
        <w:t xml:space="preserve"> remotely via Zoom</w:t>
      </w:r>
      <w:r w:rsidR="00DA40F5">
        <w:rPr>
          <w:rFonts w:ascii="Arial" w:hAnsi="Arial" w:cs="Arial"/>
        </w:rPr>
        <w:t>)</w:t>
      </w:r>
      <w:r w:rsidRPr="003773CA">
        <w:rPr>
          <w:rFonts w:ascii="Arial" w:hAnsi="Arial" w:cs="Arial"/>
        </w:rPr>
        <w:t>,</w:t>
      </w:r>
      <w:r>
        <w:rPr>
          <w:rFonts w:ascii="Arial" w:hAnsi="Arial" w:cs="Arial"/>
        </w:rPr>
        <w:t xml:space="preserve"> </w:t>
      </w:r>
      <w:r w:rsidR="00F36665" w:rsidRPr="00F36665">
        <w:rPr>
          <w:rFonts w:ascii="Arial" w:hAnsi="Arial" w:cs="Arial"/>
        </w:rPr>
        <w:t xml:space="preserve">Co-Director of Research and Evaluation, </w:t>
      </w:r>
      <w:r w:rsidRPr="00B84F01">
        <w:rPr>
          <w:rFonts w:ascii="Arial" w:hAnsi="Arial" w:cs="Arial"/>
        </w:rPr>
        <w:t>Special Service for Groups</w:t>
      </w:r>
      <w:r>
        <w:rPr>
          <w:rFonts w:ascii="Arial" w:hAnsi="Arial" w:cs="Arial"/>
        </w:rPr>
        <w:t>, referred to the highlighted sentence in the second bullet on Presentation Slide 18, “</w:t>
      </w:r>
      <w:r w:rsidRPr="00C87EBA">
        <w:rPr>
          <w:rFonts w:ascii="Arial" w:hAnsi="Arial" w:cs="Arial"/>
        </w:rPr>
        <w:t xml:space="preserve">Proposition 1 funding, and specifically IPF, must be directed </w:t>
      </w:r>
      <w:r w:rsidRPr="00C87EBA">
        <w:rPr>
          <w:rFonts w:ascii="Arial" w:hAnsi="Arial" w:cs="Arial"/>
        </w:rPr>
        <w:lastRenderedPageBreak/>
        <w:t>toward those populations with the highest behavioral health needs who often face structural barriers</w:t>
      </w:r>
      <w:r>
        <w:rPr>
          <w:rFonts w:ascii="Arial" w:hAnsi="Arial" w:cs="Arial"/>
        </w:rPr>
        <w:t xml:space="preserve">,” and emphasized that, </w:t>
      </w:r>
      <w:r w:rsidRPr="00B84F01">
        <w:rPr>
          <w:rFonts w:ascii="Arial" w:hAnsi="Arial" w:cs="Arial"/>
        </w:rPr>
        <w:t>in some</w:t>
      </w:r>
      <w:r>
        <w:rPr>
          <w:rFonts w:ascii="Arial" w:hAnsi="Arial" w:cs="Arial"/>
        </w:rPr>
        <w:t xml:space="preserve"> </w:t>
      </w:r>
      <w:r w:rsidRPr="00B84F01">
        <w:rPr>
          <w:rFonts w:ascii="Arial" w:hAnsi="Arial" w:cs="Arial"/>
        </w:rPr>
        <w:t>counties</w:t>
      </w:r>
      <w:r>
        <w:rPr>
          <w:rFonts w:ascii="Arial" w:hAnsi="Arial" w:cs="Arial"/>
        </w:rPr>
        <w:t>,</w:t>
      </w:r>
      <w:r w:rsidRPr="00B84F01">
        <w:rPr>
          <w:rFonts w:ascii="Arial" w:hAnsi="Arial" w:cs="Arial"/>
        </w:rPr>
        <w:t xml:space="preserve"> many commonly</w:t>
      </w:r>
      <w:r>
        <w:rPr>
          <w:rFonts w:ascii="Arial" w:hAnsi="Arial" w:cs="Arial"/>
        </w:rPr>
        <w:t>-</w:t>
      </w:r>
      <w:r w:rsidRPr="00B84F01">
        <w:rPr>
          <w:rFonts w:ascii="Arial" w:hAnsi="Arial" w:cs="Arial"/>
        </w:rPr>
        <w:t>funded behavioral health interventions are not culturally relevant or supportive for many priority</w:t>
      </w:r>
      <w:r>
        <w:rPr>
          <w:rFonts w:ascii="Arial" w:hAnsi="Arial" w:cs="Arial"/>
        </w:rPr>
        <w:t xml:space="preserve"> </w:t>
      </w:r>
      <w:r w:rsidRPr="00B84F01">
        <w:rPr>
          <w:rFonts w:ascii="Arial" w:hAnsi="Arial" w:cs="Arial"/>
        </w:rPr>
        <w:t>populations</w:t>
      </w:r>
      <w:r w:rsidR="00DA40F5">
        <w:rPr>
          <w:rFonts w:ascii="Arial" w:hAnsi="Arial" w:cs="Arial"/>
        </w:rPr>
        <w:t>,</w:t>
      </w:r>
      <w:r w:rsidRPr="00B84F01">
        <w:rPr>
          <w:rFonts w:ascii="Arial" w:hAnsi="Arial" w:cs="Arial"/>
        </w:rPr>
        <w:t xml:space="preserve"> including </w:t>
      </w:r>
      <w:r>
        <w:rPr>
          <w:rFonts w:ascii="Arial" w:hAnsi="Arial" w:cs="Arial"/>
        </w:rPr>
        <w:t>BIPOC</w:t>
      </w:r>
      <w:r w:rsidRPr="00B84F01">
        <w:rPr>
          <w:rFonts w:ascii="Arial" w:hAnsi="Arial" w:cs="Arial"/>
        </w:rPr>
        <w:t xml:space="preserve"> and LGBTQ communities. </w:t>
      </w:r>
      <w:r>
        <w:rPr>
          <w:rFonts w:ascii="Arial" w:hAnsi="Arial" w:cs="Arial"/>
        </w:rPr>
        <w:t>That is</w:t>
      </w:r>
      <w:r w:rsidRPr="00B84F01">
        <w:rPr>
          <w:rFonts w:ascii="Arial" w:hAnsi="Arial" w:cs="Arial"/>
        </w:rPr>
        <w:t xml:space="preserve"> why the</w:t>
      </w:r>
      <w:r>
        <w:rPr>
          <w:rFonts w:ascii="Arial" w:hAnsi="Arial" w:cs="Arial"/>
        </w:rPr>
        <w:t xml:space="preserve"> </w:t>
      </w:r>
      <w:r w:rsidRPr="00B84F01">
        <w:rPr>
          <w:rFonts w:ascii="Arial" w:hAnsi="Arial" w:cs="Arial"/>
        </w:rPr>
        <w:t>innovations component has been so important for bringing innovative approaches to reach those who often face the most structural barriers to getting</w:t>
      </w:r>
      <w:r>
        <w:rPr>
          <w:rFonts w:ascii="Arial" w:hAnsi="Arial" w:cs="Arial"/>
        </w:rPr>
        <w:t xml:space="preserve"> </w:t>
      </w:r>
      <w:r w:rsidRPr="00B84F01">
        <w:rPr>
          <w:rFonts w:ascii="Arial" w:hAnsi="Arial" w:cs="Arial"/>
        </w:rPr>
        <w:t xml:space="preserve">their behavioral health needs met. </w:t>
      </w:r>
      <w:r>
        <w:rPr>
          <w:rFonts w:ascii="Arial" w:hAnsi="Arial" w:cs="Arial"/>
        </w:rPr>
        <w:t>This</w:t>
      </w:r>
      <w:r w:rsidRPr="00B84F01">
        <w:rPr>
          <w:rFonts w:ascii="Arial" w:hAnsi="Arial" w:cs="Arial"/>
        </w:rPr>
        <w:t xml:space="preserve"> is why it is integral to ensure that </w:t>
      </w:r>
      <w:r>
        <w:rPr>
          <w:rFonts w:ascii="Arial" w:hAnsi="Arial" w:cs="Arial"/>
        </w:rPr>
        <w:t>CDEPs</w:t>
      </w:r>
      <w:r w:rsidRPr="00B84F01">
        <w:rPr>
          <w:rFonts w:ascii="Arial" w:hAnsi="Arial" w:cs="Arial"/>
        </w:rPr>
        <w:t xml:space="preserve"> are supported in this effort and with this funding source.</w:t>
      </w:r>
    </w:p>
    <w:p w14:paraId="53781288" w14:textId="626548B0" w:rsidR="007A2739" w:rsidRDefault="007A2739" w:rsidP="007A2739">
      <w:pPr>
        <w:spacing w:after="120"/>
        <w:rPr>
          <w:rFonts w:ascii="Arial" w:hAnsi="Arial" w:cs="Arial"/>
        </w:rPr>
      </w:pPr>
      <w:r w:rsidRPr="00C87EBA">
        <w:rPr>
          <w:rFonts w:ascii="Arial" w:hAnsi="Arial" w:cs="Arial"/>
        </w:rPr>
        <w:t>Alex Filipelli (attended</w:t>
      </w:r>
      <w:r w:rsidRPr="003773CA">
        <w:rPr>
          <w:rFonts w:ascii="Arial" w:hAnsi="Arial" w:cs="Arial"/>
        </w:rPr>
        <w:t xml:space="preserve"> remotely via Zoom),</w:t>
      </w:r>
      <w:r>
        <w:rPr>
          <w:rFonts w:ascii="Arial" w:hAnsi="Arial" w:cs="Arial"/>
        </w:rPr>
        <w:t xml:space="preserve"> </w:t>
      </w:r>
      <w:r w:rsidR="005C547C">
        <w:rPr>
          <w:rFonts w:ascii="Arial" w:hAnsi="Arial" w:cs="Arial"/>
        </w:rPr>
        <w:t xml:space="preserve">Project Co-Director and TA Liaison, </w:t>
      </w:r>
      <w:r w:rsidRPr="00B84F01">
        <w:rPr>
          <w:rFonts w:ascii="Arial" w:hAnsi="Arial" w:cs="Arial"/>
        </w:rPr>
        <w:t>LGBTQ</w:t>
      </w:r>
      <w:r>
        <w:rPr>
          <w:rFonts w:ascii="Arial" w:hAnsi="Arial" w:cs="Arial"/>
        </w:rPr>
        <w:t xml:space="preserve"> </w:t>
      </w:r>
      <w:r w:rsidRPr="00B84F01">
        <w:rPr>
          <w:rFonts w:ascii="Arial" w:hAnsi="Arial" w:cs="Arial"/>
        </w:rPr>
        <w:t xml:space="preserve">TA </w:t>
      </w:r>
      <w:r>
        <w:rPr>
          <w:rFonts w:ascii="Arial" w:hAnsi="Arial" w:cs="Arial"/>
        </w:rPr>
        <w:t>C</w:t>
      </w:r>
      <w:r w:rsidRPr="00B84F01">
        <w:rPr>
          <w:rFonts w:ascii="Arial" w:hAnsi="Arial" w:cs="Arial"/>
        </w:rPr>
        <w:t>enter</w:t>
      </w:r>
      <w:r>
        <w:rPr>
          <w:rFonts w:ascii="Arial" w:hAnsi="Arial" w:cs="Arial"/>
        </w:rPr>
        <w:t xml:space="preserve">, part of </w:t>
      </w:r>
      <w:r w:rsidRPr="00B84F01">
        <w:rPr>
          <w:rFonts w:ascii="Arial" w:hAnsi="Arial" w:cs="Arial"/>
        </w:rPr>
        <w:t xml:space="preserve">the </w:t>
      </w:r>
      <w:r>
        <w:rPr>
          <w:rFonts w:ascii="Arial" w:hAnsi="Arial" w:cs="Arial"/>
        </w:rPr>
        <w:t>CRDP, echoed previous comments, particularly comments made by Stacie Hiramoto and Erica Juhn</w:t>
      </w:r>
      <w:r w:rsidR="00DA40F5">
        <w:rPr>
          <w:rFonts w:ascii="Arial" w:hAnsi="Arial" w:cs="Arial"/>
        </w:rPr>
        <w:t>,</w:t>
      </w:r>
      <w:r>
        <w:rPr>
          <w:rFonts w:ascii="Arial" w:hAnsi="Arial" w:cs="Arial"/>
        </w:rPr>
        <w:t xml:space="preserve"> about </w:t>
      </w:r>
      <w:r w:rsidRPr="00B84F01">
        <w:rPr>
          <w:rFonts w:ascii="Arial" w:hAnsi="Arial" w:cs="Arial"/>
        </w:rPr>
        <w:t>concern with the narrow interpretation of the focus on mental illness</w:t>
      </w:r>
      <w:r>
        <w:rPr>
          <w:rFonts w:ascii="Arial" w:hAnsi="Arial" w:cs="Arial"/>
        </w:rPr>
        <w:t xml:space="preserve">. </w:t>
      </w:r>
      <w:r w:rsidR="005C547C">
        <w:rPr>
          <w:rFonts w:ascii="Arial" w:hAnsi="Arial" w:cs="Arial"/>
        </w:rPr>
        <w:t>P</w:t>
      </w:r>
      <w:r w:rsidRPr="00B84F01">
        <w:rPr>
          <w:rFonts w:ascii="Arial" w:hAnsi="Arial" w:cs="Arial"/>
        </w:rPr>
        <w:t>revention and early</w:t>
      </w:r>
      <w:r>
        <w:rPr>
          <w:rFonts w:ascii="Arial" w:hAnsi="Arial" w:cs="Arial"/>
        </w:rPr>
        <w:t xml:space="preserve"> </w:t>
      </w:r>
      <w:r w:rsidRPr="00B84F01">
        <w:rPr>
          <w:rFonts w:ascii="Arial" w:hAnsi="Arial" w:cs="Arial"/>
        </w:rPr>
        <w:t xml:space="preserve">intervention </w:t>
      </w:r>
      <w:r>
        <w:rPr>
          <w:rFonts w:ascii="Arial" w:hAnsi="Arial" w:cs="Arial"/>
        </w:rPr>
        <w:t>are</w:t>
      </w:r>
      <w:r w:rsidRPr="00B84F01">
        <w:rPr>
          <w:rFonts w:ascii="Arial" w:hAnsi="Arial" w:cs="Arial"/>
        </w:rPr>
        <w:t xml:space="preserve"> mentioned in the language</w:t>
      </w:r>
      <w:r>
        <w:rPr>
          <w:rFonts w:ascii="Arial" w:hAnsi="Arial" w:cs="Arial"/>
        </w:rPr>
        <w:t xml:space="preserve">. </w:t>
      </w:r>
      <w:r w:rsidR="005C547C">
        <w:rPr>
          <w:rFonts w:ascii="Arial" w:hAnsi="Arial" w:cs="Arial"/>
        </w:rPr>
        <w:t xml:space="preserve">The speaker stated </w:t>
      </w:r>
      <w:r w:rsidRPr="00B84F01">
        <w:rPr>
          <w:rFonts w:ascii="Arial" w:hAnsi="Arial" w:cs="Arial"/>
        </w:rPr>
        <w:t>LGBTQ and people of color</w:t>
      </w:r>
      <w:r>
        <w:rPr>
          <w:rFonts w:ascii="Arial" w:hAnsi="Arial" w:cs="Arial"/>
        </w:rPr>
        <w:t xml:space="preserve"> </w:t>
      </w:r>
      <w:r w:rsidRPr="00B84F01">
        <w:rPr>
          <w:rFonts w:ascii="Arial" w:hAnsi="Arial" w:cs="Arial"/>
        </w:rPr>
        <w:t>are disproportionately at risk for the categories that are list</w:t>
      </w:r>
      <w:r>
        <w:rPr>
          <w:rFonts w:ascii="Arial" w:hAnsi="Arial" w:cs="Arial"/>
        </w:rPr>
        <w:t xml:space="preserve">ed </w:t>
      </w:r>
      <w:r w:rsidRPr="00B84F01">
        <w:rPr>
          <w:rFonts w:ascii="Arial" w:hAnsi="Arial" w:cs="Arial"/>
        </w:rPr>
        <w:t xml:space="preserve">in the </w:t>
      </w:r>
      <w:r>
        <w:rPr>
          <w:rFonts w:ascii="Arial" w:hAnsi="Arial" w:cs="Arial"/>
        </w:rPr>
        <w:t>IPF</w:t>
      </w:r>
      <w:r w:rsidRPr="00B84F01">
        <w:rPr>
          <w:rFonts w:ascii="Arial" w:hAnsi="Arial" w:cs="Arial"/>
        </w:rPr>
        <w:t xml:space="preserve"> language</w:t>
      </w:r>
      <w:r>
        <w:rPr>
          <w:rFonts w:ascii="Arial" w:hAnsi="Arial" w:cs="Arial"/>
        </w:rPr>
        <w:t xml:space="preserve">. The </w:t>
      </w:r>
      <w:r w:rsidRPr="00B84F01">
        <w:rPr>
          <w:rFonts w:ascii="Arial" w:hAnsi="Arial" w:cs="Arial"/>
        </w:rPr>
        <w:t xml:space="preserve">CRDP </w:t>
      </w:r>
      <w:r>
        <w:rPr>
          <w:rFonts w:ascii="Arial" w:hAnsi="Arial" w:cs="Arial"/>
        </w:rPr>
        <w:t>has taught</w:t>
      </w:r>
      <w:r w:rsidRPr="00B84F01">
        <w:rPr>
          <w:rFonts w:ascii="Arial" w:hAnsi="Arial" w:cs="Arial"/>
        </w:rPr>
        <w:t xml:space="preserve"> that culturally responsive programs are evidence</w:t>
      </w:r>
      <w:r w:rsidR="00DA40F5">
        <w:rPr>
          <w:rFonts w:ascii="Arial" w:hAnsi="Arial" w:cs="Arial"/>
        </w:rPr>
        <w:t>-</w:t>
      </w:r>
      <w:r w:rsidRPr="00B84F01">
        <w:rPr>
          <w:rFonts w:ascii="Arial" w:hAnsi="Arial" w:cs="Arial"/>
        </w:rPr>
        <w:t>based</w:t>
      </w:r>
      <w:r>
        <w:rPr>
          <w:rFonts w:ascii="Arial" w:hAnsi="Arial" w:cs="Arial"/>
        </w:rPr>
        <w:t xml:space="preserve"> </w:t>
      </w:r>
      <w:r w:rsidRPr="00B84F01">
        <w:rPr>
          <w:rFonts w:ascii="Arial" w:hAnsi="Arial" w:cs="Arial"/>
        </w:rPr>
        <w:t>and they work</w:t>
      </w:r>
      <w:r>
        <w:rPr>
          <w:rFonts w:ascii="Arial" w:hAnsi="Arial" w:cs="Arial"/>
        </w:rPr>
        <w:t>. C</w:t>
      </w:r>
      <w:r w:rsidRPr="00B84F01">
        <w:rPr>
          <w:rFonts w:ascii="Arial" w:hAnsi="Arial" w:cs="Arial"/>
        </w:rPr>
        <w:t>ulture is innovation</w:t>
      </w:r>
      <w:r>
        <w:rPr>
          <w:rFonts w:ascii="Arial" w:hAnsi="Arial" w:cs="Arial"/>
        </w:rPr>
        <w:t>. M</w:t>
      </w:r>
      <w:r w:rsidRPr="00B84F01">
        <w:rPr>
          <w:rFonts w:ascii="Arial" w:hAnsi="Arial" w:cs="Arial"/>
        </w:rPr>
        <w:t xml:space="preserve">ental health and mental illness manifest differently from culture to culture. </w:t>
      </w:r>
      <w:r>
        <w:rPr>
          <w:rFonts w:ascii="Arial" w:hAnsi="Arial" w:cs="Arial"/>
        </w:rPr>
        <w:t>T</w:t>
      </w:r>
      <w:r w:rsidRPr="00B84F01">
        <w:rPr>
          <w:rFonts w:ascii="Arial" w:hAnsi="Arial" w:cs="Arial"/>
        </w:rPr>
        <w:t xml:space="preserve">hese things </w:t>
      </w:r>
      <w:r>
        <w:rPr>
          <w:rFonts w:ascii="Arial" w:hAnsi="Arial" w:cs="Arial"/>
        </w:rPr>
        <w:t>cannot b</w:t>
      </w:r>
      <w:r w:rsidRPr="00B84F01">
        <w:rPr>
          <w:rFonts w:ascii="Arial" w:hAnsi="Arial" w:cs="Arial"/>
        </w:rPr>
        <w:t xml:space="preserve">e neatly categorized. </w:t>
      </w:r>
      <w:r>
        <w:rPr>
          <w:rFonts w:ascii="Arial" w:hAnsi="Arial" w:cs="Arial"/>
        </w:rPr>
        <w:t xml:space="preserve">The speaker urged the Commission to </w:t>
      </w:r>
      <w:r w:rsidRPr="00B84F01">
        <w:rPr>
          <w:rFonts w:ascii="Arial" w:hAnsi="Arial" w:cs="Arial"/>
        </w:rPr>
        <w:t>prioritize people of color,</w:t>
      </w:r>
      <w:r>
        <w:rPr>
          <w:rFonts w:ascii="Arial" w:hAnsi="Arial" w:cs="Arial"/>
        </w:rPr>
        <w:t xml:space="preserve"> </w:t>
      </w:r>
      <w:r w:rsidRPr="00B84F01">
        <w:rPr>
          <w:rFonts w:ascii="Arial" w:hAnsi="Arial" w:cs="Arial"/>
        </w:rPr>
        <w:t>LGBTQ, immigrant</w:t>
      </w:r>
      <w:r>
        <w:rPr>
          <w:rFonts w:ascii="Arial" w:hAnsi="Arial" w:cs="Arial"/>
        </w:rPr>
        <w:t>s, and CDEPs</w:t>
      </w:r>
      <w:r w:rsidRPr="00B84F01">
        <w:rPr>
          <w:rFonts w:ascii="Arial" w:hAnsi="Arial" w:cs="Arial"/>
        </w:rPr>
        <w:t xml:space="preserve"> </w:t>
      </w:r>
      <w:r>
        <w:rPr>
          <w:rFonts w:ascii="Arial" w:hAnsi="Arial" w:cs="Arial"/>
        </w:rPr>
        <w:t xml:space="preserve">in the development of </w:t>
      </w:r>
      <w:r w:rsidRPr="00B84F01">
        <w:rPr>
          <w:rFonts w:ascii="Arial" w:hAnsi="Arial" w:cs="Arial"/>
        </w:rPr>
        <w:t xml:space="preserve">this </w:t>
      </w:r>
      <w:r w:rsidR="005C547C">
        <w:rPr>
          <w:rFonts w:ascii="Arial" w:hAnsi="Arial" w:cs="Arial"/>
        </w:rPr>
        <w:t>F</w:t>
      </w:r>
      <w:r w:rsidRPr="00B84F01">
        <w:rPr>
          <w:rFonts w:ascii="Arial" w:hAnsi="Arial" w:cs="Arial"/>
        </w:rPr>
        <w:t>und.</w:t>
      </w:r>
    </w:p>
    <w:p w14:paraId="4FE806C5" w14:textId="2942F0B2" w:rsidR="001A5D29" w:rsidRPr="007A2739" w:rsidRDefault="007A2739" w:rsidP="00BD44B8">
      <w:pPr>
        <w:spacing w:after="120"/>
        <w:rPr>
          <w:rFonts w:ascii="Arial" w:hAnsi="Arial" w:cs="Arial"/>
          <w:u w:val="single"/>
        </w:rPr>
      </w:pPr>
      <w:r w:rsidRPr="007A2739">
        <w:rPr>
          <w:rFonts w:ascii="Arial" w:hAnsi="Arial" w:cs="Arial"/>
          <w:u w:val="single"/>
        </w:rPr>
        <w:t>Discussion, continued</w:t>
      </w:r>
    </w:p>
    <w:p w14:paraId="3F63E1B7" w14:textId="62A27BC6" w:rsidR="001623D1" w:rsidRDefault="001623D1" w:rsidP="001623D1">
      <w:pPr>
        <w:spacing w:after="120"/>
        <w:rPr>
          <w:rFonts w:ascii="Arial" w:hAnsi="Arial" w:cs="Arial"/>
        </w:rPr>
      </w:pPr>
      <w:r>
        <w:rPr>
          <w:rFonts w:ascii="Arial" w:hAnsi="Arial" w:cs="Arial"/>
        </w:rPr>
        <w:t xml:space="preserve">Chair Tsai </w:t>
      </w:r>
      <w:r w:rsidRPr="008B25B1">
        <w:rPr>
          <w:rFonts w:ascii="Arial" w:hAnsi="Arial" w:cs="Arial"/>
        </w:rPr>
        <w:t>reminde</w:t>
      </w:r>
      <w:r>
        <w:rPr>
          <w:rFonts w:ascii="Arial" w:hAnsi="Arial" w:cs="Arial"/>
        </w:rPr>
        <w:t>d</w:t>
      </w:r>
      <w:r w:rsidRPr="008B25B1">
        <w:rPr>
          <w:rFonts w:ascii="Arial" w:hAnsi="Arial" w:cs="Arial"/>
        </w:rPr>
        <w:t xml:space="preserve"> </w:t>
      </w:r>
      <w:r>
        <w:rPr>
          <w:rFonts w:ascii="Arial" w:hAnsi="Arial" w:cs="Arial"/>
        </w:rPr>
        <w:t>everyone</w:t>
      </w:r>
      <w:r w:rsidRPr="008B25B1">
        <w:rPr>
          <w:rFonts w:ascii="Arial" w:hAnsi="Arial" w:cs="Arial"/>
        </w:rPr>
        <w:t xml:space="preserve"> that </w:t>
      </w:r>
      <w:r>
        <w:rPr>
          <w:rFonts w:ascii="Arial" w:hAnsi="Arial" w:cs="Arial"/>
        </w:rPr>
        <w:t>the PAC C</w:t>
      </w:r>
      <w:r w:rsidRPr="008B25B1">
        <w:rPr>
          <w:rFonts w:ascii="Arial" w:hAnsi="Arial" w:cs="Arial"/>
        </w:rPr>
        <w:t xml:space="preserve">ommittee is advisory in nature </w:t>
      </w:r>
      <w:r>
        <w:rPr>
          <w:rFonts w:ascii="Arial" w:hAnsi="Arial" w:cs="Arial"/>
        </w:rPr>
        <w:t xml:space="preserve">and, </w:t>
      </w:r>
      <w:r w:rsidRPr="008B25B1">
        <w:rPr>
          <w:rFonts w:ascii="Arial" w:hAnsi="Arial" w:cs="Arial"/>
        </w:rPr>
        <w:t xml:space="preserve">per </w:t>
      </w:r>
      <w:r>
        <w:rPr>
          <w:rFonts w:ascii="Arial" w:hAnsi="Arial" w:cs="Arial"/>
        </w:rPr>
        <w:t xml:space="preserve">the </w:t>
      </w:r>
      <w:r w:rsidRPr="008B25B1">
        <w:rPr>
          <w:rFonts w:ascii="Arial" w:hAnsi="Arial" w:cs="Arial"/>
        </w:rPr>
        <w:t>Bagley</w:t>
      </w:r>
      <w:r>
        <w:rPr>
          <w:rFonts w:ascii="Arial" w:hAnsi="Arial" w:cs="Arial"/>
        </w:rPr>
        <w:t>-</w:t>
      </w:r>
      <w:r w:rsidRPr="008B25B1">
        <w:rPr>
          <w:rFonts w:ascii="Arial" w:hAnsi="Arial" w:cs="Arial"/>
        </w:rPr>
        <w:t>Keene</w:t>
      </w:r>
      <w:r>
        <w:rPr>
          <w:rFonts w:ascii="Arial" w:hAnsi="Arial" w:cs="Arial"/>
        </w:rPr>
        <w:t xml:space="preserve"> Open Meeting Act</w:t>
      </w:r>
      <w:r w:rsidRPr="008B25B1">
        <w:rPr>
          <w:rFonts w:ascii="Arial" w:hAnsi="Arial" w:cs="Arial"/>
        </w:rPr>
        <w:t xml:space="preserve">, cannot take action; therefore, this vote is not a motion, it is more a symbolic agreement that </w:t>
      </w:r>
      <w:r>
        <w:rPr>
          <w:rFonts w:ascii="Arial" w:hAnsi="Arial" w:cs="Arial"/>
        </w:rPr>
        <w:t xml:space="preserve">the Committee </w:t>
      </w:r>
      <w:r w:rsidRPr="008B25B1">
        <w:rPr>
          <w:rFonts w:ascii="Arial" w:hAnsi="Arial" w:cs="Arial"/>
        </w:rPr>
        <w:t>collectively support</w:t>
      </w:r>
      <w:r>
        <w:rPr>
          <w:rFonts w:ascii="Arial" w:hAnsi="Arial" w:cs="Arial"/>
        </w:rPr>
        <w:t>s</w:t>
      </w:r>
      <w:r w:rsidRPr="008B25B1">
        <w:rPr>
          <w:rFonts w:ascii="Arial" w:hAnsi="Arial" w:cs="Arial"/>
        </w:rPr>
        <w:t xml:space="preserve"> using this decision-making framework.</w:t>
      </w:r>
    </w:p>
    <w:p w14:paraId="2FC391F4" w14:textId="77777777" w:rsidR="00F151E0" w:rsidRDefault="00F151E0" w:rsidP="00F151E0">
      <w:pPr>
        <w:spacing w:after="120"/>
        <w:rPr>
          <w:rFonts w:ascii="Arial" w:hAnsi="Arial" w:cs="Arial"/>
        </w:rPr>
      </w:pPr>
      <w:r w:rsidRPr="00B84F01">
        <w:rPr>
          <w:rFonts w:ascii="Arial" w:hAnsi="Arial" w:cs="Arial"/>
        </w:rPr>
        <w:t>Vice</w:t>
      </w:r>
      <w:r>
        <w:rPr>
          <w:rFonts w:ascii="Arial" w:hAnsi="Arial" w:cs="Arial"/>
        </w:rPr>
        <w:t xml:space="preserve"> </w:t>
      </w:r>
      <w:r w:rsidRPr="00B84F01">
        <w:rPr>
          <w:rFonts w:ascii="Arial" w:hAnsi="Arial" w:cs="Arial"/>
        </w:rPr>
        <w:t>Chair</w:t>
      </w:r>
      <w:r>
        <w:rPr>
          <w:rFonts w:ascii="Arial" w:hAnsi="Arial" w:cs="Arial"/>
        </w:rPr>
        <w:t xml:space="preserve"> Madrigal-Weiss asked if the state mandate is for state agencies to score RFP applications.</w:t>
      </w:r>
    </w:p>
    <w:p w14:paraId="7CC319E0" w14:textId="3D7B3F39" w:rsidR="00F151E0" w:rsidRDefault="005C547C" w:rsidP="00F151E0">
      <w:pPr>
        <w:spacing w:after="120"/>
        <w:rPr>
          <w:rFonts w:ascii="Arial" w:hAnsi="Arial" w:cs="Arial"/>
        </w:rPr>
      </w:pPr>
      <w:r>
        <w:rPr>
          <w:rFonts w:ascii="Arial" w:hAnsi="Arial" w:cs="Arial"/>
        </w:rPr>
        <w:t>Chief Counsel</w:t>
      </w:r>
      <w:r w:rsidR="00F151E0">
        <w:rPr>
          <w:rFonts w:ascii="Arial" w:hAnsi="Arial" w:cs="Arial"/>
        </w:rPr>
        <w:t xml:space="preserve"> Gallar</w:t>
      </w:r>
      <w:r>
        <w:rPr>
          <w:rFonts w:ascii="Arial" w:hAnsi="Arial" w:cs="Arial"/>
        </w:rPr>
        <w:t>d</w:t>
      </w:r>
      <w:r w:rsidR="00F151E0">
        <w:rPr>
          <w:rFonts w:ascii="Arial" w:hAnsi="Arial" w:cs="Arial"/>
        </w:rPr>
        <w:t>o stated she will research that offline. She stated the outside consultant oversees the scoring, but the scoring is done by subject matter experts internally.</w:t>
      </w:r>
    </w:p>
    <w:p w14:paraId="63C49737" w14:textId="77777777" w:rsidR="00F151E0" w:rsidRDefault="00F151E0" w:rsidP="00F151E0">
      <w:pPr>
        <w:spacing w:after="120"/>
        <w:rPr>
          <w:rFonts w:ascii="Arial" w:hAnsi="Arial" w:cs="Arial"/>
        </w:rPr>
      </w:pPr>
      <w:r w:rsidRPr="00B84F01">
        <w:rPr>
          <w:rFonts w:ascii="Arial" w:hAnsi="Arial" w:cs="Arial"/>
        </w:rPr>
        <w:t>Vice</w:t>
      </w:r>
      <w:r>
        <w:rPr>
          <w:rFonts w:ascii="Arial" w:hAnsi="Arial" w:cs="Arial"/>
        </w:rPr>
        <w:t xml:space="preserve"> </w:t>
      </w:r>
      <w:r w:rsidRPr="00B84F01">
        <w:rPr>
          <w:rFonts w:ascii="Arial" w:hAnsi="Arial" w:cs="Arial"/>
        </w:rPr>
        <w:t>Chair</w:t>
      </w:r>
      <w:r>
        <w:rPr>
          <w:rFonts w:ascii="Arial" w:hAnsi="Arial" w:cs="Arial"/>
        </w:rPr>
        <w:t xml:space="preserve"> Madrigal-Weiss stated she appreciated the comments from the community about CDEPs. It is important for all concerns to be heard and discussed at the full Commission level. She asked for verification that Chair Tsai is asking for a motion to move this conversation to the full Commission for additional discussion.</w:t>
      </w:r>
    </w:p>
    <w:p w14:paraId="698C3DD3" w14:textId="77777777" w:rsidR="001623D1" w:rsidRDefault="00F151E0" w:rsidP="001623D1">
      <w:pPr>
        <w:spacing w:after="120"/>
        <w:rPr>
          <w:rFonts w:ascii="Arial" w:hAnsi="Arial" w:cs="Arial"/>
        </w:rPr>
      </w:pPr>
      <w:r>
        <w:rPr>
          <w:rFonts w:ascii="Arial" w:hAnsi="Arial" w:cs="Arial"/>
        </w:rPr>
        <w:t>Chair Tsai agreed.</w:t>
      </w:r>
      <w:r w:rsidR="001623D1" w:rsidRPr="001623D1">
        <w:rPr>
          <w:rFonts w:ascii="Arial" w:hAnsi="Arial" w:cs="Arial"/>
        </w:rPr>
        <w:t xml:space="preserve"> </w:t>
      </w:r>
    </w:p>
    <w:p w14:paraId="06B7AFED" w14:textId="793506A9" w:rsidR="007B7062" w:rsidRDefault="007B7062" w:rsidP="007B7062">
      <w:pPr>
        <w:spacing w:before="120" w:after="120"/>
        <w:rPr>
          <w:rFonts w:ascii="Arial" w:hAnsi="Arial" w:cs="Arial"/>
        </w:rPr>
      </w:pPr>
      <w:r>
        <w:rPr>
          <w:rFonts w:ascii="Arial" w:hAnsi="Arial" w:cs="Arial"/>
          <w:u w:val="single"/>
        </w:rPr>
        <w:t>Action</w:t>
      </w:r>
      <w:r>
        <w:rPr>
          <w:rFonts w:ascii="Arial" w:hAnsi="Arial" w:cs="Arial"/>
        </w:rPr>
        <w:t xml:space="preserve">: </w:t>
      </w:r>
      <w:r w:rsidRPr="00AF61C2">
        <w:rPr>
          <w:rFonts w:ascii="Arial" w:hAnsi="Arial" w:cs="Arial"/>
        </w:rPr>
        <w:t xml:space="preserve">Chair </w:t>
      </w:r>
      <w:r>
        <w:rPr>
          <w:rFonts w:ascii="Arial" w:hAnsi="Arial" w:cs="Arial"/>
        </w:rPr>
        <w:t>Tsai</w:t>
      </w:r>
      <w:r w:rsidRPr="00AF61C2">
        <w:rPr>
          <w:rFonts w:ascii="Arial" w:hAnsi="Arial" w:cs="Arial"/>
        </w:rPr>
        <w:t xml:space="preserve"> asked for a motion to</w:t>
      </w:r>
      <w:r w:rsidR="008F65C7">
        <w:rPr>
          <w:rFonts w:ascii="Arial" w:hAnsi="Arial" w:cs="Arial"/>
        </w:rPr>
        <w:t xml:space="preserve"> recommend </w:t>
      </w:r>
      <w:r w:rsidR="00875554">
        <w:rPr>
          <w:rFonts w:ascii="Arial" w:hAnsi="Arial" w:cs="Arial"/>
        </w:rPr>
        <w:t xml:space="preserve">that </w:t>
      </w:r>
      <w:r w:rsidR="008F65C7">
        <w:rPr>
          <w:rFonts w:ascii="Arial" w:hAnsi="Arial" w:cs="Arial"/>
        </w:rPr>
        <w:t xml:space="preserve">the full Commission adopt </w:t>
      </w:r>
      <w:r w:rsidR="008F65C7" w:rsidRPr="008F65C7">
        <w:rPr>
          <w:rFonts w:ascii="Arial" w:hAnsi="Arial" w:cs="Arial"/>
        </w:rPr>
        <w:t xml:space="preserve">the </w:t>
      </w:r>
      <w:r w:rsidR="00F2154F" w:rsidRPr="008F65C7">
        <w:rPr>
          <w:rFonts w:ascii="Arial" w:hAnsi="Arial" w:cs="Arial"/>
        </w:rPr>
        <w:t>decision-making framework</w:t>
      </w:r>
      <w:r w:rsidRPr="008F65C7">
        <w:rPr>
          <w:rFonts w:ascii="Arial" w:hAnsi="Arial" w:cs="Arial"/>
        </w:rPr>
        <w:t xml:space="preserve">. Commissioner </w:t>
      </w:r>
      <w:r w:rsidR="00F151E0">
        <w:rPr>
          <w:rFonts w:ascii="Arial" w:hAnsi="Arial" w:cs="Arial"/>
        </w:rPr>
        <w:t>Bernick</w:t>
      </w:r>
      <w:r w:rsidRPr="00AF61C2">
        <w:rPr>
          <w:rFonts w:ascii="Arial" w:hAnsi="Arial" w:cs="Arial"/>
        </w:rPr>
        <w:t xml:space="preserve"> made a motion, seconded by </w:t>
      </w:r>
      <w:r>
        <w:rPr>
          <w:rFonts w:ascii="Arial" w:hAnsi="Arial" w:cs="Arial"/>
        </w:rPr>
        <w:t>Commissioner</w:t>
      </w:r>
      <w:r w:rsidR="00F151E0">
        <w:rPr>
          <w:rFonts w:ascii="Arial" w:hAnsi="Arial" w:cs="Arial"/>
        </w:rPr>
        <w:t xml:space="preserve"> Chambers</w:t>
      </w:r>
      <w:r w:rsidRPr="00AF61C2">
        <w:rPr>
          <w:rFonts w:ascii="Arial" w:hAnsi="Arial" w:cs="Arial"/>
        </w:rPr>
        <w:t>, that:</w:t>
      </w:r>
    </w:p>
    <w:p w14:paraId="4FE4D091" w14:textId="024D679A" w:rsidR="007B7062" w:rsidRPr="00AF61C2" w:rsidRDefault="007B7062" w:rsidP="007B7062">
      <w:pPr>
        <w:pStyle w:val="ListParagraph"/>
        <w:numPr>
          <w:ilvl w:val="0"/>
          <w:numId w:val="29"/>
        </w:numPr>
        <w:spacing w:before="120" w:after="120"/>
        <w:rPr>
          <w:rFonts w:ascii="Arial" w:hAnsi="Arial" w:cs="Arial"/>
          <w:i/>
          <w:iCs/>
        </w:rPr>
      </w:pPr>
      <w:r w:rsidRPr="00AF61C2">
        <w:rPr>
          <w:rFonts w:ascii="Arial" w:hAnsi="Arial" w:cs="Arial"/>
          <w:i/>
          <w:iCs/>
        </w:rPr>
        <w:t xml:space="preserve">The </w:t>
      </w:r>
      <w:r>
        <w:rPr>
          <w:rFonts w:ascii="Arial" w:hAnsi="Arial" w:cs="Arial"/>
          <w:i/>
          <w:iCs/>
        </w:rPr>
        <w:t>Program</w:t>
      </w:r>
      <w:r w:rsidRPr="00AF61C2">
        <w:rPr>
          <w:rFonts w:ascii="Arial" w:hAnsi="Arial" w:cs="Arial"/>
          <w:i/>
          <w:iCs/>
        </w:rPr>
        <w:t xml:space="preserve"> Advisory Committee </w:t>
      </w:r>
      <w:r w:rsidR="005858A6">
        <w:rPr>
          <w:rFonts w:ascii="Arial" w:hAnsi="Arial" w:cs="Arial"/>
          <w:i/>
          <w:iCs/>
        </w:rPr>
        <w:t xml:space="preserve">recommends </w:t>
      </w:r>
      <w:r w:rsidR="00875554">
        <w:rPr>
          <w:rFonts w:ascii="Arial" w:hAnsi="Arial" w:cs="Arial"/>
          <w:i/>
          <w:iCs/>
        </w:rPr>
        <w:t>that the full Commission adopt</w:t>
      </w:r>
      <w:r w:rsidR="005858A6">
        <w:rPr>
          <w:rFonts w:ascii="Arial" w:hAnsi="Arial" w:cs="Arial"/>
          <w:i/>
          <w:iCs/>
        </w:rPr>
        <w:t xml:space="preserve"> the Innovation Partnership Fund Framework 3.0</w:t>
      </w:r>
      <w:r w:rsidRPr="00AF61C2">
        <w:rPr>
          <w:rFonts w:ascii="Arial" w:hAnsi="Arial" w:cs="Arial"/>
          <w:i/>
          <w:iCs/>
        </w:rPr>
        <w:t>.</w:t>
      </w:r>
    </w:p>
    <w:p w14:paraId="182230BB" w14:textId="72E4AB03" w:rsidR="007B7062" w:rsidRDefault="007B7062" w:rsidP="007B7062">
      <w:pPr>
        <w:spacing w:before="120" w:after="120"/>
        <w:rPr>
          <w:rFonts w:ascii="Arial" w:hAnsi="Arial" w:cs="Arial"/>
        </w:rPr>
      </w:pPr>
      <w:r>
        <w:rPr>
          <w:rFonts w:ascii="Arial" w:hAnsi="Arial" w:cs="Arial"/>
        </w:rPr>
        <w:t xml:space="preserve">Motion passed </w:t>
      </w:r>
      <w:r w:rsidR="00F151E0">
        <w:rPr>
          <w:rFonts w:ascii="Arial" w:hAnsi="Arial" w:cs="Arial"/>
        </w:rPr>
        <w:t>6</w:t>
      </w:r>
      <w:r>
        <w:rPr>
          <w:rFonts w:ascii="Arial" w:hAnsi="Arial" w:cs="Arial"/>
        </w:rPr>
        <w:t xml:space="preserve"> yes, 0 no, and 0 abstain, per roll call vote as follows:</w:t>
      </w:r>
    </w:p>
    <w:p w14:paraId="72B4388B" w14:textId="71B5E242" w:rsidR="007B7062" w:rsidRDefault="007B7062" w:rsidP="007B7062">
      <w:pPr>
        <w:spacing w:before="120" w:after="120"/>
        <w:rPr>
          <w:rFonts w:ascii="Arial" w:hAnsi="Arial" w:cs="Arial"/>
        </w:rPr>
      </w:pPr>
      <w:r w:rsidRPr="00852FAA">
        <w:rPr>
          <w:rFonts w:ascii="Arial" w:hAnsi="Arial" w:cs="Arial"/>
        </w:rPr>
        <w:t xml:space="preserve">The following </w:t>
      </w:r>
      <w:r>
        <w:rPr>
          <w:rFonts w:ascii="Arial" w:hAnsi="Arial" w:cs="Arial"/>
        </w:rPr>
        <w:t xml:space="preserve">Commissioners </w:t>
      </w:r>
      <w:r w:rsidRPr="00852FAA">
        <w:rPr>
          <w:rFonts w:ascii="Arial" w:hAnsi="Arial" w:cs="Arial"/>
        </w:rPr>
        <w:t>voted “</w:t>
      </w:r>
      <w:r>
        <w:rPr>
          <w:rFonts w:ascii="Arial" w:hAnsi="Arial" w:cs="Arial"/>
        </w:rPr>
        <w:t>Yes</w:t>
      </w:r>
      <w:r w:rsidRPr="00852FAA">
        <w:rPr>
          <w:rFonts w:ascii="Arial" w:hAnsi="Arial" w:cs="Arial"/>
        </w:rPr>
        <w:t xml:space="preserve">”: </w:t>
      </w:r>
      <w:r>
        <w:rPr>
          <w:rFonts w:ascii="Arial" w:hAnsi="Arial" w:cs="Arial"/>
        </w:rPr>
        <w:t xml:space="preserve">Commissioners Bernick, Chambers, Senate Designee Swartz, </w:t>
      </w:r>
      <w:r w:rsidR="00F151E0">
        <w:rPr>
          <w:rFonts w:ascii="Arial" w:hAnsi="Arial" w:cs="Arial"/>
        </w:rPr>
        <w:t xml:space="preserve">and </w:t>
      </w:r>
      <w:r>
        <w:rPr>
          <w:rFonts w:ascii="Arial" w:hAnsi="Arial" w:cs="Arial"/>
        </w:rPr>
        <w:t xml:space="preserve">Cross, </w:t>
      </w:r>
      <w:r w:rsidRPr="00A65E11">
        <w:rPr>
          <w:rFonts w:ascii="Arial" w:hAnsi="Arial" w:cs="Arial"/>
        </w:rPr>
        <w:t xml:space="preserve">Vice Chair </w:t>
      </w:r>
      <w:r>
        <w:rPr>
          <w:rFonts w:ascii="Arial" w:hAnsi="Arial" w:cs="Arial"/>
        </w:rPr>
        <w:t>Madrigal-Weiss,</w:t>
      </w:r>
      <w:r w:rsidRPr="00A65E11">
        <w:rPr>
          <w:rFonts w:ascii="Arial" w:hAnsi="Arial" w:cs="Arial"/>
        </w:rPr>
        <w:t xml:space="preserve"> and Chair </w:t>
      </w:r>
      <w:r>
        <w:rPr>
          <w:rFonts w:ascii="Arial" w:hAnsi="Arial" w:cs="Arial"/>
        </w:rPr>
        <w:t>Tsai</w:t>
      </w:r>
      <w:r w:rsidRPr="00852FAA">
        <w:rPr>
          <w:rFonts w:ascii="Arial" w:hAnsi="Arial" w:cs="Arial"/>
        </w:rPr>
        <w:t>.</w:t>
      </w:r>
    </w:p>
    <w:p w14:paraId="4F9A6963" w14:textId="22769F88" w:rsidR="00D24E16" w:rsidRPr="00A65E11" w:rsidRDefault="00D24E16" w:rsidP="00D24E16">
      <w:pPr>
        <w:pStyle w:val="Heading1"/>
        <w:spacing w:after="120"/>
        <w:rPr>
          <w:rFonts w:ascii="Arial" w:hAnsi="Arial" w:cs="Arial"/>
          <w:sz w:val="28"/>
          <w:szCs w:val="28"/>
        </w:rPr>
      </w:pPr>
      <w:r w:rsidRPr="00A65E11">
        <w:rPr>
          <w:rFonts w:ascii="Arial" w:hAnsi="Arial" w:cs="Arial"/>
          <w:sz w:val="28"/>
          <w:szCs w:val="28"/>
        </w:rPr>
        <w:lastRenderedPageBreak/>
        <w:t xml:space="preserve">Agenda Item </w:t>
      </w:r>
      <w:r w:rsidR="00B14E33">
        <w:rPr>
          <w:rFonts w:ascii="Arial" w:hAnsi="Arial" w:cs="Arial"/>
          <w:sz w:val="28"/>
          <w:szCs w:val="28"/>
        </w:rPr>
        <w:t>6</w:t>
      </w:r>
      <w:r w:rsidRPr="00A65E11">
        <w:rPr>
          <w:rFonts w:ascii="Arial" w:hAnsi="Arial" w:cs="Arial"/>
          <w:sz w:val="28"/>
          <w:szCs w:val="28"/>
        </w:rPr>
        <w:t xml:space="preserve">: </w:t>
      </w:r>
      <w:r w:rsidR="00D231E1" w:rsidRPr="00D231E1">
        <w:rPr>
          <w:rFonts w:ascii="Arial" w:hAnsi="Arial" w:cs="Arial"/>
          <w:sz w:val="28"/>
          <w:szCs w:val="28"/>
        </w:rPr>
        <w:t>Behavioral Health Student Services Act (BHSSA) One-Time Administrative and Evaluation Funding</w:t>
      </w:r>
    </w:p>
    <w:p w14:paraId="71C9E762" w14:textId="280FDFE0" w:rsidR="00D24E16" w:rsidRDefault="00D24E16" w:rsidP="00D24E16">
      <w:pPr>
        <w:spacing w:after="120"/>
        <w:rPr>
          <w:rFonts w:ascii="Arial" w:hAnsi="Arial" w:cs="Arial"/>
        </w:rPr>
      </w:pPr>
      <w:r w:rsidRPr="00A65E11">
        <w:rPr>
          <w:rFonts w:ascii="Arial" w:hAnsi="Arial" w:cs="Arial"/>
        </w:rPr>
        <w:t xml:space="preserve">Chair </w:t>
      </w:r>
      <w:r w:rsidR="00D82447">
        <w:rPr>
          <w:rFonts w:ascii="Arial" w:hAnsi="Arial" w:cs="Arial"/>
        </w:rPr>
        <w:t>Tsai</w:t>
      </w:r>
      <w:r w:rsidRPr="00A65E11">
        <w:rPr>
          <w:rFonts w:ascii="Arial" w:hAnsi="Arial" w:cs="Arial"/>
        </w:rPr>
        <w:t xml:space="preserve"> stated the </w:t>
      </w:r>
      <w:r w:rsidR="00D82447">
        <w:rPr>
          <w:rFonts w:ascii="Arial" w:hAnsi="Arial" w:cs="Arial"/>
        </w:rPr>
        <w:t xml:space="preserve">Committee </w:t>
      </w:r>
      <w:r w:rsidRPr="00A65E11">
        <w:rPr>
          <w:rFonts w:ascii="Arial" w:hAnsi="Arial" w:cs="Arial"/>
        </w:rPr>
        <w:t xml:space="preserve">will </w:t>
      </w:r>
      <w:r w:rsidR="008B1A1C">
        <w:rPr>
          <w:rFonts w:ascii="Arial" w:hAnsi="Arial" w:cs="Arial"/>
        </w:rPr>
        <w:t xml:space="preserve">hear a presentation on the BHSSA one-time administrative and evaluation funding. He asked </w:t>
      </w:r>
      <w:r>
        <w:rPr>
          <w:rFonts w:ascii="Arial" w:hAnsi="Arial" w:cs="Arial"/>
        </w:rPr>
        <w:t>staff to present this agenda item.</w:t>
      </w:r>
    </w:p>
    <w:p w14:paraId="638C31C9" w14:textId="25801D21" w:rsidR="008B1A1C" w:rsidRDefault="008B1A1C" w:rsidP="008B1A1C">
      <w:pPr>
        <w:spacing w:after="120"/>
        <w:rPr>
          <w:rFonts w:ascii="Arial" w:hAnsi="Arial" w:cs="Arial"/>
        </w:rPr>
      </w:pPr>
      <w:r w:rsidRPr="008B1A1C">
        <w:rPr>
          <w:rFonts w:ascii="Arial" w:hAnsi="Arial" w:cs="Arial"/>
        </w:rPr>
        <w:t xml:space="preserve">Dr. Martin-Mollard gave the presentation for Kai LeMasson, </w:t>
      </w:r>
      <w:r w:rsidR="00D231E1" w:rsidRPr="008B1A1C">
        <w:rPr>
          <w:rFonts w:ascii="Arial" w:hAnsi="Arial" w:cs="Arial"/>
        </w:rPr>
        <w:t xml:space="preserve">Chief of Research, Evaluation and Programs, </w:t>
      </w:r>
      <w:r w:rsidRPr="008B1A1C">
        <w:rPr>
          <w:rFonts w:ascii="Arial" w:hAnsi="Arial" w:cs="Arial"/>
        </w:rPr>
        <w:t xml:space="preserve">who was unable to be in attendance. </w:t>
      </w:r>
      <w:r w:rsidR="008F65C7">
        <w:rPr>
          <w:rFonts w:ascii="Arial" w:hAnsi="Arial" w:cs="Arial"/>
        </w:rPr>
        <w:t>Dr. Martin-Mollard</w:t>
      </w:r>
      <w:r>
        <w:rPr>
          <w:rFonts w:ascii="Arial" w:hAnsi="Arial" w:cs="Arial"/>
        </w:rPr>
        <w:t xml:space="preserve"> provided an overview, with a slide presentation, of the</w:t>
      </w:r>
      <w:r w:rsidR="005059E8">
        <w:rPr>
          <w:rFonts w:ascii="Arial" w:hAnsi="Arial" w:cs="Arial"/>
        </w:rPr>
        <w:t xml:space="preserve"> Proposition 1 legislative intent</w:t>
      </w:r>
      <w:r w:rsidR="00EF6778">
        <w:rPr>
          <w:rFonts w:ascii="Arial" w:hAnsi="Arial" w:cs="Arial"/>
        </w:rPr>
        <w:t>, purpose, goals, and targeted population of the BHSSA, and considerations for administrative and evaluation funds. She asked a series of questions to facilitate the discussion as follows:</w:t>
      </w:r>
    </w:p>
    <w:p w14:paraId="16817BA1" w14:textId="56640910" w:rsidR="00EF6778" w:rsidRPr="001623D1" w:rsidRDefault="00EF6778" w:rsidP="00EF6778">
      <w:pPr>
        <w:pStyle w:val="ListParagraph"/>
        <w:numPr>
          <w:ilvl w:val="0"/>
          <w:numId w:val="29"/>
        </w:numPr>
        <w:spacing w:after="120"/>
        <w:rPr>
          <w:rFonts w:ascii="Arial" w:hAnsi="Arial" w:cs="Arial"/>
        </w:rPr>
      </w:pPr>
      <w:r w:rsidRPr="001623D1">
        <w:rPr>
          <w:rFonts w:ascii="Arial" w:hAnsi="Arial" w:cs="Arial"/>
        </w:rPr>
        <w:t xml:space="preserve">What should the priorities be for the one-time $5.8 million in administrative funds for </w:t>
      </w:r>
      <w:r w:rsidR="00DA40F5">
        <w:rPr>
          <w:rFonts w:ascii="Arial" w:hAnsi="Arial" w:cs="Arial"/>
        </w:rPr>
        <w:t xml:space="preserve">the </w:t>
      </w:r>
      <w:r w:rsidRPr="001623D1">
        <w:rPr>
          <w:rFonts w:ascii="Arial" w:hAnsi="Arial" w:cs="Arial"/>
        </w:rPr>
        <w:t>BHSSA?</w:t>
      </w:r>
    </w:p>
    <w:p w14:paraId="6D8B5FAA" w14:textId="07C03428" w:rsidR="00EF6778" w:rsidRPr="001623D1" w:rsidRDefault="00EF6778" w:rsidP="00EF6778">
      <w:pPr>
        <w:pStyle w:val="ListParagraph"/>
        <w:numPr>
          <w:ilvl w:val="0"/>
          <w:numId w:val="29"/>
        </w:numPr>
        <w:spacing w:after="120"/>
        <w:rPr>
          <w:rFonts w:ascii="Arial" w:hAnsi="Arial" w:cs="Arial"/>
        </w:rPr>
      </w:pPr>
      <w:r w:rsidRPr="001623D1">
        <w:rPr>
          <w:rFonts w:ascii="Arial" w:hAnsi="Arial" w:cs="Arial"/>
        </w:rPr>
        <w:t xml:space="preserve">How can we target the remaining $10.9 million in evaluation funds to meet our reporting/evaluation requirements in </w:t>
      </w:r>
      <w:r w:rsidR="00DA40F5">
        <w:rPr>
          <w:rFonts w:ascii="Arial" w:hAnsi="Arial" w:cs="Arial"/>
        </w:rPr>
        <w:t xml:space="preserve">the </w:t>
      </w:r>
      <w:r w:rsidRPr="001623D1">
        <w:rPr>
          <w:rFonts w:ascii="Arial" w:hAnsi="Arial" w:cs="Arial"/>
        </w:rPr>
        <w:t>BHSSA?</w:t>
      </w:r>
    </w:p>
    <w:p w14:paraId="4F514DA6" w14:textId="77777777" w:rsidR="00D24E16" w:rsidRPr="00A65E11" w:rsidRDefault="00D24E16" w:rsidP="00D24E16">
      <w:pPr>
        <w:spacing w:after="120"/>
        <w:rPr>
          <w:rFonts w:ascii="Arial" w:hAnsi="Arial" w:cs="Arial"/>
          <w:bCs/>
          <w:u w:val="single"/>
        </w:rPr>
      </w:pPr>
      <w:r w:rsidRPr="00A65E11">
        <w:rPr>
          <w:rFonts w:ascii="Arial" w:hAnsi="Arial" w:cs="Arial"/>
          <w:bCs/>
          <w:u w:val="single"/>
        </w:rPr>
        <w:t>Discussion</w:t>
      </w:r>
    </w:p>
    <w:p w14:paraId="2E0591BD" w14:textId="16E783EF" w:rsidR="001623D1" w:rsidRDefault="001623D1" w:rsidP="001623D1">
      <w:pPr>
        <w:spacing w:after="120"/>
        <w:rPr>
          <w:rFonts w:ascii="Arial" w:hAnsi="Arial" w:cs="Arial"/>
        </w:rPr>
      </w:pPr>
      <w:r>
        <w:rPr>
          <w:rFonts w:ascii="Arial" w:hAnsi="Arial" w:cs="Arial"/>
        </w:rPr>
        <w:t xml:space="preserve">Chair Tsai </w:t>
      </w:r>
      <w:r w:rsidR="00DA40F5">
        <w:rPr>
          <w:rFonts w:ascii="Arial" w:hAnsi="Arial" w:cs="Arial"/>
        </w:rPr>
        <w:t xml:space="preserve">stated </w:t>
      </w:r>
      <w:r w:rsidRPr="00B84F01">
        <w:rPr>
          <w:rFonts w:ascii="Arial" w:hAnsi="Arial" w:cs="Arial"/>
        </w:rPr>
        <w:t>it</w:t>
      </w:r>
      <w:r>
        <w:rPr>
          <w:rFonts w:ascii="Arial" w:hAnsi="Arial" w:cs="Arial"/>
        </w:rPr>
        <w:t xml:space="preserve"> </w:t>
      </w:r>
      <w:r w:rsidRPr="00B84F01">
        <w:rPr>
          <w:rFonts w:ascii="Arial" w:hAnsi="Arial" w:cs="Arial"/>
        </w:rPr>
        <w:t>should be a central priority to ensure that these investments are shared across mental health and</w:t>
      </w:r>
      <w:r>
        <w:rPr>
          <w:rFonts w:ascii="Arial" w:hAnsi="Arial" w:cs="Arial"/>
        </w:rPr>
        <w:t xml:space="preserve"> </w:t>
      </w:r>
      <w:r w:rsidRPr="00B84F01">
        <w:rPr>
          <w:rFonts w:ascii="Arial" w:hAnsi="Arial" w:cs="Arial"/>
        </w:rPr>
        <w:t xml:space="preserve">substance use. </w:t>
      </w:r>
      <w:r>
        <w:rPr>
          <w:rFonts w:ascii="Arial" w:hAnsi="Arial" w:cs="Arial"/>
        </w:rPr>
        <w:t>If there is</w:t>
      </w:r>
      <w:r w:rsidRPr="00B84F01">
        <w:rPr>
          <w:rFonts w:ascii="Arial" w:hAnsi="Arial" w:cs="Arial"/>
        </w:rPr>
        <w:t xml:space="preserve"> an opportunity</w:t>
      </w:r>
      <w:r>
        <w:rPr>
          <w:rFonts w:ascii="Arial" w:hAnsi="Arial" w:cs="Arial"/>
        </w:rPr>
        <w:t xml:space="preserve"> </w:t>
      </w:r>
      <w:r w:rsidRPr="00B84F01">
        <w:rPr>
          <w:rFonts w:ascii="Arial" w:hAnsi="Arial" w:cs="Arial"/>
        </w:rPr>
        <w:t>to invest to help provide support for those investments to</w:t>
      </w:r>
      <w:r>
        <w:rPr>
          <w:rFonts w:ascii="Arial" w:hAnsi="Arial" w:cs="Arial"/>
        </w:rPr>
        <w:t xml:space="preserve"> </w:t>
      </w:r>
      <w:r w:rsidRPr="00B84F01">
        <w:rPr>
          <w:rFonts w:ascii="Arial" w:hAnsi="Arial" w:cs="Arial"/>
        </w:rPr>
        <w:t>include</w:t>
      </w:r>
      <w:r>
        <w:rPr>
          <w:rFonts w:ascii="Arial" w:hAnsi="Arial" w:cs="Arial"/>
        </w:rPr>
        <w:t xml:space="preserve"> </w:t>
      </w:r>
      <w:r w:rsidRPr="00B84F01">
        <w:rPr>
          <w:rFonts w:ascii="Arial" w:hAnsi="Arial" w:cs="Arial"/>
        </w:rPr>
        <w:t>SUD investments</w:t>
      </w:r>
      <w:r>
        <w:rPr>
          <w:rFonts w:ascii="Arial" w:hAnsi="Arial" w:cs="Arial"/>
        </w:rPr>
        <w:t>, it would be w</w:t>
      </w:r>
      <w:r w:rsidRPr="00B84F01">
        <w:rPr>
          <w:rFonts w:ascii="Arial" w:hAnsi="Arial" w:cs="Arial"/>
        </w:rPr>
        <w:t>orthwhile</w:t>
      </w:r>
      <w:r>
        <w:rPr>
          <w:rFonts w:ascii="Arial" w:hAnsi="Arial" w:cs="Arial"/>
        </w:rPr>
        <w:t>.</w:t>
      </w:r>
    </w:p>
    <w:p w14:paraId="26B4D169" w14:textId="2E7E73FA" w:rsidR="001623D1" w:rsidRDefault="001623D1" w:rsidP="001623D1">
      <w:pPr>
        <w:spacing w:after="120"/>
        <w:rPr>
          <w:rFonts w:ascii="Arial" w:hAnsi="Arial" w:cs="Arial"/>
        </w:rPr>
      </w:pPr>
      <w:r>
        <w:rPr>
          <w:rFonts w:ascii="Arial" w:hAnsi="Arial" w:cs="Arial"/>
        </w:rPr>
        <w:t xml:space="preserve">Vice Chair Madrigal-Weiss </w:t>
      </w:r>
      <w:r w:rsidRPr="00B84F01">
        <w:rPr>
          <w:rFonts w:ascii="Arial" w:hAnsi="Arial" w:cs="Arial"/>
        </w:rPr>
        <w:t>agree</w:t>
      </w:r>
      <w:r>
        <w:rPr>
          <w:rFonts w:ascii="Arial" w:hAnsi="Arial" w:cs="Arial"/>
        </w:rPr>
        <w:t>d</w:t>
      </w:r>
      <w:r w:rsidRPr="00B84F01">
        <w:rPr>
          <w:rFonts w:ascii="Arial" w:hAnsi="Arial" w:cs="Arial"/>
        </w:rPr>
        <w:t xml:space="preserve">. </w:t>
      </w:r>
      <w:r>
        <w:rPr>
          <w:rFonts w:ascii="Arial" w:hAnsi="Arial" w:cs="Arial"/>
        </w:rPr>
        <w:t xml:space="preserve">Much more is needed within school communities around SUD. Also, </w:t>
      </w:r>
      <w:r w:rsidRPr="00B84F01">
        <w:rPr>
          <w:rFonts w:ascii="Arial" w:hAnsi="Arial" w:cs="Arial"/>
        </w:rPr>
        <w:t>the</w:t>
      </w:r>
      <w:r>
        <w:rPr>
          <w:rFonts w:ascii="Arial" w:hAnsi="Arial" w:cs="Arial"/>
        </w:rPr>
        <w:t xml:space="preserve"> </w:t>
      </w:r>
      <w:r w:rsidRPr="00B84F01">
        <w:rPr>
          <w:rFonts w:ascii="Arial" w:hAnsi="Arial" w:cs="Arial"/>
        </w:rPr>
        <w:t>metrics around mental health</w:t>
      </w:r>
      <w:r>
        <w:rPr>
          <w:rFonts w:ascii="Arial" w:hAnsi="Arial" w:cs="Arial"/>
        </w:rPr>
        <w:t>/</w:t>
      </w:r>
      <w:r w:rsidR="008F65C7">
        <w:rPr>
          <w:rFonts w:ascii="Arial" w:hAnsi="Arial" w:cs="Arial"/>
        </w:rPr>
        <w:t>SUD</w:t>
      </w:r>
      <w:r w:rsidRPr="00B84F01">
        <w:rPr>
          <w:rFonts w:ascii="Arial" w:hAnsi="Arial" w:cs="Arial"/>
        </w:rPr>
        <w:t xml:space="preserve"> </w:t>
      </w:r>
      <w:r w:rsidR="00DA40F5">
        <w:rPr>
          <w:rFonts w:ascii="Arial" w:hAnsi="Arial" w:cs="Arial"/>
        </w:rPr>
        <w:t>are</w:t>
      </w:r>
      <w:r>
        <w:rPr>
          <w:rFonts w:ascii="Arial" w:hAnsi="Arial" w:cs="Arial"/>
        </w:rPr>
        <w:t xml:space="preserve"> not</w:t>
      </w:r>
      <w:r w:rsidRPr="00B84F01">
        <w:rPr>
          <w:rFonts w:ascii="Arial" w:hAnsi="Arial" w:cs="Arial"/>
        </w:rPr>
        <w:t xml:space="preserve"> track</w:t>
      </w:r>
      <w:r w:rsidR="00DA40F5">
        <w:rPr>
          <w:rFonts w:ascii="Arial" w:hAnsi="Arial" w:cs="Arial"/>
        </w:rPr>
        <w:t>ed</w:t>
      </w:r>
      <w:r>
        <w:rPr>
          <w:rFonts w:ascii="Arial" w:hAnsi="Arial" w:cs="Arial"/>
        </w:rPr>
        <w:t xml:space="preserve"> </w:t>
      </w:r>
      <w:r w:rsidRPr="00B84F01">
        <w:rPr>
          <w:rFonts w:ascii="Arial" w:hAnsi="Arial" w:cs="Arial"/>
        </w:rPr>
        <w:t>much</w:t>
      </w:r>
      <w:r>
        <w:rPr>
          <w:rFonts w:ascii="Arial" w:hAnsi="Arial" w:cs="Arial"/>
        </w:rPr>
        <w:t xml:space="preserve">. The </w:t>
      </w:r>
      <w:r w:rsidRPr="00B84F01">
        <w:rPr>
          <w:rFonts w:ascii="Arial" w:hAnsi="Arial" w:cs="Arial"/>
        </w:rPr>
        <w:t>California Healthy Kids Survey is not enough</w:t>
      </w:r>
      <w:r>
        <w:rPr>
          <w:rFonts w:ascii="Arial" w:hAnsi="Arial" w:cs="Arial"/>
        </w:rPr>
        <w:t xml:space="preserve">. She stated the need to track data like other school data is tracked. She stated, if given </w:t>
      </w:r>
      <w:r w:rsidRPr="00B84F01">
        <w:rPr>
          <w:rFonts w:ascii="Arial" w:hAnsi="Arial" w:cs="Arial"/>
        </w:rPr>
        <w:t xml:space="preserve">opportunities to </w:t>
      </w:r>
      <w:r>
        <w:rPr>
          <w:rFonts w:ascii="Arial" w:hAnsi="Arial" w:cs="Arial"/>
        </w:rPr>
        <w:t xml:space="preserve">track and use suicide </w:t>
      </w:r>
      <w:r w:rsidRPr="00B84F01">
        <w:rPr>
          <w:rFonts w:ascii="Arial" w:hAnsi="Arial" w:cs="Arial"/>
        </w:rPr>
        <w:t>risk screening</w:t>
      </w:r>
      <w:r>
        <w:rPr>
          <w:rFonts w:ascii="Arial" w:hAnsi="Arial" w:cs="Arial"/>
        </w:rPr>
        <w:t xml:space="preserve"> </w:t>
      </w:r>
      <w:r w:rsidRPr="00B84F01">
        <w:rPr>
          <w:rFonts w:ascii="Arial" w:hAnsi="Arial" w:cs="Arial"/>
        </w:rPr>
        <w:t>tools</w:t>
      </w:r>
      <w:r>
        <w:rPr>
          <w:rFonts w:ascii="Arial" w:hAnsi="Arial" w:cs="Arial"/>
        </w:rPr>
        <w:t xml:space="preserve"> </w:t>
      </w:r>
      <w:r w:rsidRPr="00B84F01">
        <w:rPr>
          <w:rFonts w:ascii="Arial" w:hAnsi="Arial" w:cs="Arial"/>
        </w:rPr>
        <w:t xml:space="preserve">across </w:t>
      </w:r>
      <w:r>
        <w:rPr>
          <w:rFonts w:ascii="Arial" w:hAnsi="Arial" w:cs="Arial"/>
        </w:rPr>
        <w:t>the</w:t>
      </w:r>
      <w:r w:rsidRPr="00B84F01">
        <w:rPr>
          <w:rFonts w:ascii="Arial" w:hAnsi="Arial" w:cs="Arial"/>
        </w:rPr>
        <w:t xml:space="preserve"> system and </w:t>
      </w:r>
      <w:r>
        <w:rPr>
          <w:rFonts w:ascii="Arial" w:hAnsi="Arial" w:cs="Arial"/>
        </w:rPr>
        <w:t>look at trends, programming can be put in place based on those trends.</w:t>
      </w:r>
    </w:p>
    <w:p w14:paraId="136CA8F1" w14:textId="77777777" w:rsidR="00D24E16" w:rsidRPr="00A65E11" w:rsidRDefault="00D24E16" w:rsidP="00D24E16">
      <w:pPr>
        <w:spacing w:after="120"/>
        <w:rPr>
          <w:rFonts w:ascii="Arial" w:hAnsi="Arial" w:cs="Arial"/>
          <w:bCs/>
          <w:u w:val="single"/>
        </w:rPr>
      </w:pPr>
      <w:r w:rsidRPr="00A65E11">
        <w:rPr>
          <w:rFonts w:ascii="Arial" w:hAnsi="Arial" w:cs="Arial"/>
          <w:bCs/>
          <w:u w:val="single"/>
        </w:rPr>
        <w:t>Public Comment</w:t>
      </w:r>
      <w:r>
        <w:rPr>
          <w:rFonts w:ascii="Arial" w:hAnsi="Arial" w:cs="Arial"/>
          <w:bCs/>
          <w:u w:val="single"/>
        </w:rPr>
        <w:t xml:space="preserve"> and Open Dialogue</w:t>
      </w:r>
    </w:p>
    <w:p w14:paraId="6513B2B7" w14:textId="77777777" w:rsidR="001623D1" w:rsidRDefault="001623D1" w:rsidP="001623D1">
      <w:pPr>
        <w:spacing w:after="120"/>
        <w:rPr>
          <w:rFonts w:ascii="Arial" w:hAnsi="Arial" w:cs="Arial"/>
        </w:rPr>
      </w:pPr>
      <w:r w:rsidRPr="002475A5">
        <w:rPr>
          <w:rFonts w:ascii="Arial" w:hAnsi="Arial" w:cs="Arial"/>
        </w:rPr>
        <w:t>Stac</w:t>
      </w:r>
      <w:r>
        <w:rPr>
          <w:rFonts w:ascii="Arial" w:hAnsi="Arial" w:cs="Arial"/>
        </w:rPr>
        <w:t>ie Hiramoto agreed that coordinated efforts make sense. The speaker stated the need for better coordination on the evaluation to show the value of real-time data. The speaker stated the need for more information on how children and youth from BIPOC and LGBTQ communities are being served proportionately.</w:t>
      </w:r>
    </w:p>
    <w:p w14:paraId="20DD3FE4" w14:textId="77777777" w:rsidR="001623D1" w:rsidRDefault="001623D1" w:rsidP="001623D1">
      <w:pPr>
        <w:spacing w:after="120"/>
        <w:rPr>
          <w:rFonts w:ascii="Arial" w:hAnsi="Arial" w:cs="Arial"/>
        </w:rPr>
      </w:pPr>
      <w:r w:rsidRPr="00DC702F">
        <w:rPr>
          <w:rFonts w:ascii="Arial" w:hAnsi="Arial" w:cs="Arial"/>
        </w:rPr>
        <w:t xml:space="preserve">Lisa </w:t>
      </w:r>
      <w:r>
        <w:rPr>
          <w:rFonts w:ascii="Arial" w:hAnsi="Arial" w:cs="Arial"/>
        </w:rPr>
        <w:t xml:space="preserve">Tadlock </w:t>
      </w:r>
      <w:r w:rsidRPr="00DC702F">
        <w:rPr>
          <w:rFonts w:ascii="Arial" w:hAnsi="Arial" w:cs="Arial"/>
        </w:rPr>
        <w:t xml:space="preserve">(attended remotely via Zoom), </w:t>
      </w:r>
      <w:r w:rsidRPr="00B84F01">
        <w:rPr>
          <w:rFonts w:ascii="Arial" w:hAnsi="Arial" w:cs="Arial"/>
        </w:rPr>
        <w:t>Office of Youth and Community Restoration</w:t>
      </w:r>
      <w:r>
        <w:rPr>
          <w:rFonts w:ascii="Arial" w:hAnsi="Arial" w:cs="Arial"/>
        </w:rPr>
        <w:t>, suggested that court schools be allowed to access these funds.</w:t>
      </w:r>
    </w:p>
    <w:p w14:paraId="62E8CF63" w14:textId="77777777" w:rsidR="001623D1" w:rsidRDefault="001623D1" w:rsidP="001623D1">
      <w:pPr>
        <w:spacing w:after="120"/>
        <w:rPr>
          <w:rFonts w:ascii="Arial" w:hAnsi="Arial" w:cs="Arial"/>
        </w:rPr>
      </w:pPr>
      <w:r>
        <w:rPr>
          <w:rFonts w:ascii="Arial" w:hAnsi="Arial" w:cs="Arial"/>
        </w:rPr>
        <w:t>Dr. Martin-Mollard stated some of the current BHSSA grantees work with court schools.</w:t>
      </w:r>
    </w:p>
    <w:p w14:paraId="434E193B" w14:textId="52EB9A23" w:rsidR="009C2E3B" w:rsidRDefault="009C2E3B" w:rsidP="009C2E3B">
      <w:pPr>
        <w:spacing w:after="120"/>
        <w:rPr>
          <w:rFonts w:ascii="Arial" w:hAnsi="Arial" w:cs="Arial"/>
        </w:rPr>
      </w:pPr>
      <w:r w:rsidRPr="00BC44A0">
        <w:rPr>
          <w:rFonts w:ascii="Arial" w:hAnsi="Arial" w:cs="Arial"/>
        </w:rPr>
        <w:t xml:space="preserve">Josefina Alvarado </w:t>
      </w:r>
      <w:r>
        <w:rPr>
          <w:rFonts w:ascii="Arial" w:hAnsi="Arial" w:cs="Arial"/>
        </w:rPr>
        <w:t>M</w:t>
      </w:r>
      <w:r w:rsidRPr="00BC44A0">
        <w:rPr>
          <w:rFonts w:ascii="Arial" w:hAnsi="Arial" w:cs="Arial"/>
        </w:rPr>
        <w:t>ena suggested</w:t>
      </w:r>
      <w:r>
        <w:rPr>
          <w:rFonts w:ascii="Arial" w:hAnsi="Arial" w:cs="Arial"/>
        </w:rPr>
        <w:t xml:space="preserve"> that the evaluation look at </w:t>
      </w:r>
      <w:r w:rsidRPr="00B84F01">
        <w:rPr>
          <w:rFonts w:ascii="Arial" w:hAnsi="Arial" w:cs="Arial"/>
        </w:rPr>
        <w:t>the use of culturally</w:t>
      </w:r>
      <w:r w:rsidR="00DA40F5">
        <w:rPr>
          <w:rFonts w:ascii="Arial" w:hAnsi="Arial" w:cs="Arial"/>
        </w:rPr>
        <w:t xml:space="preserve"> </w:t>
      </w:r>
      <w:r w:rsidRPr="00B84F01">
        <w:rPr>
          <w:rFonts w:ascii="Arial" w:hAnsi="Arial" w:cs="Arial"/>
        </w:rPr>
        <w:t>responsive practices</w:t>
      </w:r>
      <w:r>
        <w:rPr>
          <w:rFonts w:ascii="Arial" w:hAnsi="Arial" w:cs="Arial"/>
        </w:rPr>
        <w:t>. The speaker stated it is critical that y</w:t>
      </w:r>
      <w:r w:rsidRPr="00B84F01">
        <w:rPr>
          <w:rFonts w:ascii="Arial" w:hAnsi="Arial" w:cs="Arial"/>
        </w:rPr>
        <w:t>oung people</w:t>
      </w:r>
      <w:r>
        <w:rPr>
          <w:rFonts w:ascii="Arial" w:hAnsi="Arial" w:cs="Arial"/>
        </w:rPr>
        <w:t xml:space="preserve"> </w:t>
      </w:r>
      <w:r w:rsidRPr="00B84F01">
        <w:rPr>
          <w:rFonts w:ascii="Arial" w:hAnsi="Arial" w:cs="Arial"/>
        </w:rPr>
        <w:t>inform the evaluation of these services</w:t>
      </w:r>
      <w:r>
        <w:rPr>
          <w:rFonts w:ascii="Arial" w:hAnsi="Arial" w:cs="Arial"/>
        </w:rPr>
        <w:t xml:space="preserve">. The speaker encouraged </w:t>
      </w:r>
      <w:r w:rsidRPr="00B84F01">
        <w:rPr>
          <w:rFonts w:ascii="Arial" w:hAnsi="Arial" w:cs="Arial"/>
        </w:rPr>
        <w:t xml:space="preserve">the </w:t>
      </w:r>
      <w:r>
        <w:rPr>
          <w:rFonts w:ascii="Arial" w:hAnsi="Arial" w:cs="Arial"/>
        </w:rPr>
        <w:t>Commission</w:t>
      </w:r>
      <w:r w:rsidRPr="00B84F01">
        <w:rPr>
          <w:rFonts w:ascii="Arial" w:hAnsi="Arial" w:cs="Arial"/>
        </w:rPr>
        <w:t xml:space="preserve"> to look at potential special project</w:t>
      </w:r>
      <w:r>
        <w:rPr>
          <w:rFonts w:ascii="Arial" w:hAnsi="Arial" w:cs="Arial"/>
        </w:rPr>
        <w:t>s</w:t>
      </w:r>
      <w:r w:rsidRPr="00B84F01">
        <w:rPr>
          <w:rFonts w:ascii="Arial" w:hAnsi="Arial" w:cs="Arial"/>
        </w:rPr>
        <w:t xml:space="preserve"> with the administrative</w:t>
      </w:r>
      <w:r>
        <w:rPr>
          <w:rFonts w:ascii="Arial" w:hAnsi="Arial" w:cs="Arial"/>
        </w:rPr>
        <w:t xml:space="preserve"> </w:t>
      </w:r>
      <w:r w:rsidRPr="00B84F01">
        <w:rPr>
          <w:rFonts w:ascii="Arial" w:hAnsi="Arial" w:cs="Arial"/>
        </w:rPr>
        <w:t>dollars</w:t>
      </w:r>
      <w:r>
        <w:rPr>
          <w:rFonts w:ascii="Arial" w:hAnsi="Arial" w:cs="Arial"/>
        </w:rPr>
        <w:t xml:space="preserve">, such as focusing on </w:t>
      </w:r>
      <w:r w:rsidRPr="00B84F01">
        <w:rPr>
          <w:rFonts w:ascii="Arial" w:hAnsi="Arial" w:cs="Arial"/>
        </w:rPr>
        <w:t>addressing the impact of federal policies on kids and schools.</w:t>
      </w:r>
    </w:p>
    <w:p w14:paraId="262AC00E" w14:textId="77777777" w:rsidR="009C2E3B" w:rsidRDefault="009C2E3B" w:rsidP="009C2E3B">
      <w:pPr>
        <w:spacing w:after="120"/>
        <w:rPr>
          <w:rFonts w:ascii="Arial" w:hAnsi="Arial" w:cs="Arial"/>
        </w:rPr>
      </w:pPr>
      <w:r>
        <w:rPr>
          <w:rFonts w:ascii="Arial" w:hAnsi="Arial" w:cs="Arial"/>
        </w:rPr>
        <w:lastRenderedPageBreak/>
        <w:t xml:space="preserve">Dr. Martin-Mollard stated WestEd has </w:t>
      </w:r>
      <w:r w:rsidRPr="00B84F01">
        <w:rPr>
          <w:rFonts w:ascii="Arial" w:hAnsi="Arial" w:cs="Arial"/>
        </w:rPr>
        <w:t>brought together a youth advisory</w:t>
      </w:r>
      <w:r>
        <w:rPr>
          <w:rFonts w:ascii="Arial" w:hAnsi="Arial" w:cs="Arial"/>
        </w:rPr>
        <w:t xml:space="preserve"> </w:t>
      </w:r>
      <w:r w:rsidRPr="00B84F01">
        <w:rPr>
          <w:rFonts w:ascii="Arial" w:hAnsi="Arial" w:cs="Arial"/>
        </w:rPr>
        <w:t>group who is weighing in on the evaluation design and will work with</w:t>
      </w:r>
      <w:r>
        <w:rPr>
          <w:rFonts w:ascii="Arial" w:hAnsi="Arial" w:cs="Arial"/>
        </w:rPr>
        <w:t xml:space="preserve"> </w:t>
      </w:r>
      <w:r w:rsidRPr="00B84F01">
        <w:rPr>
          <w:rFonts w:ascii="Arial" w:hAnsi="Arial" w:cs="Arial"/>
        </w:rPr>
        <w:t>West</w:t>
      </w:r>
      <w:r>
        <w:rPr>
          <w:rFonts w:ascii="Arial" w:hAnsi="Arial" w:cs="Arial"/>
        </w:rPr>
        <w:t xml:space="preserve">Ed and Commission staff </w:t>
      </w:r>
      <w:r w:rsidRPr="00B84F01">
        <w:rPr>
          <w:rFonts w:ascii="Arial" w:hAnsi="Arial" w:cs="Arial"/>
        </w:rPr>
        <w:t>throughout the evaluation process</w:t>
      </w:r>
      <w:r>
        <w:rPr>
          <w:rFonts w:ascii="Arial" w:hAnsi="Arial" w:cs="Arial"/>
        </w:rPr>
        <w:t>.</w:t>
      </w:r>
    </w:p>
    <w:p w14:paraId="65A87DE5" w14:textId="03A06778" w:rsidR="009C71A3" w:rsidRDefault="009C71A3" w:rsidP="009C2E3B">
      <w:pPr>
        <w:spacing w:after="120"/>
        <w:rPr>
          <w:rFonts w:ascii="Arial" w:hAnsi="Arial" w:cs="Arial"/>
        </w:rPr>
      </w:pPr>
      <w:r>
        <w:rPr>
          <w:rFonts w:ascii="Arial" w:hAnsi="Arial" w:cs="Arial"/>
        </w:rPr>
        <w:t xml:space="preserve">Senate Designee Swartz stated some of the comments and suggestions made during today’s discussion may not fit with the statutory requirements. She stated the need for the vote to be consistent with the </w:t>
      </w:r>
      <w:r w:rsidR="00A56C55">
        <w:rPr>
          <w:rFonts w:ascii="Arial" w:hAnsi="Arial" w:cs="Arial"/>
        </w:rPr>
        <w:t>BHSA</w:t>
      </w:r>
      <w:r>
        <w:rPr>
          <w:rFonts w:ascii="Arial" w:hAnsi="Arial" w:cs="Arial"/>
        </w:rPr>
        <w:t>.</w:t>
      </w:r>
    </w:p>
    <w:p w14:paraId="45EFA49C" w14:textId="0F921B53" w:rsidR="009C71A3" w:rsidRDefault="00E313FA" w:rsidP="009C2E3B">
      <w:pPr>
        <w:spacing w:after="120"/>
        <w:rPr>
          <w:rFonts w:ascii="Arial" w:hAnsi="Arial" w:cs="Arial"/>
        </w:rPr>
      </w:pPr>
      <w:r>
        <w:rPr>
          <w:rFonts w:ascii="Arial" w:hAnsi="Arial" w:cs="Arial"/>
        </w:rPr>
        <w:t>Chief Counsel</w:t>
      </w:r>
      <w:r w:rsidR="009C71A3">
        <w:rPr>
          <w:rFonts w:ascii="Arial" w:hAnsi="Arial" w:cs="Arial"/>
        </w:rPr>
        <w:t xml:space="preserve"> Gallardo assured that the options presented to the full Commission will be consistent with the </w:t>
      </w:r>
      <w:r w:rsidR="00A56C55">
        <w:rPr>
          <w:rFonts w:ascii="Arial" w:hAnsi="Arial" w:cs="Arial"/>
        </w:rPr>
        <w:t>BHSA</w:t>
      </w:r>
      <w:r w:rsidR="009C71A3">
        <w:rPr>
          <w:rFonts w:ascii="Arial" w:hAnsi="Arial" w:cs="Arial"/>
        </w:rPr>
        <w:t>.</w:t>
      </w:r>
    </w:p>
    <w:p w14:paraId="0DB7A6AE" w14:textId="1C606FE7" w:rsidR="00A26438" w:rsidRDefault="00A26438" w:rsidP="00A26438">
      <w:pPr>
        <w:spacing w:before="120" w:after="120"/>
        <w:rPr>
          <w:rFonts w:ascii="Arial" w:hAnsi="Arial" w:cs="Arial"/>
        </w:rPr>
      </w:pPr>
      <w:r>
        <w:rPr>
          <w:rFonts w:ascii="Arial" w:hAnsi="Arial" w:cs="Arial"/>
          <w:u w:val="single"/>
        </w:rPr>
        <w:t>Action</w:t>
      </w:r>
      <w:r>
        <w:rPr>
          <w:rFonts w:ascii="Arial" w:hAnsi="Arial" w:cs="Arial"/>
        </w:rPr>
        <w:t xml:space="preserve">: </w:t>
      </w:r>
      <w:r w:rsidRPr="00AF61C2">
        <w:rPr>
          <w:rFonts w:ascii="Arial" w:hAnsi="Arial" w:cs="Arial"/>
        </w:rPr>
        <w:t xml:space="preserve">Chair </w:t>
      </w:r>
      <w:r w:rsidR="00D82447">
        <w:rPr>
          <w:rFonts w:ascii="Arial" w:hAnsi="Arial" w:cs="Arial"/>
        </w:rPr>
        <w:t>Tsai</w:t>
      </w:r>
      <w:r w:rsidRPr="00AF61C2">
        <w:rPr>
          <w:rFonts w:ascii="Arial" w:hAnsi="Arial" w:cs="Arial"/>
        </w:rPr>
        <w:t xml:space="preserve"> asked for a motion to </w:t>
      </w:r>
      <w:r w:rsidR="009C2E3B" w:rsidRPr="009C2E3B">
        <w:rPr>
          <w:rFonts w:ascii="Arial" w:hAnsi="Arial" w:cs="Arial"/>
        </w:rPr>
        <w:t xml:space="preserve">recommend </w:t>
      </w:r>
      <w:r w:rsidR="00875554">
        <w:rPr>
          <w:rFonts w:ascii="Arial" w:hAnsi="Arial" w:cs="Arial"/>
        </w:rPr>
        <w:t>that</w:t>
      </w:r>
      <w:r w:rsidR="009C2E3B" w:rsidRPr="009C2E3B">
        <w:rPr>
          <w:rFonts w:ascii="Arial" w:hAnsi="Arial" w:cs="Arial"/>
        </w:rPr>
        <w:t xml:space="preserve"> the full Commission </w:t>
      </w:r>
      <w:r w:rsidR="00875554">
        <w:rPr>
          <w:rFonts w:ascii="Arial" w:hAnsi="Arial" w:cs="Arial"/>
        </w:rPr>
        <w:t>approve</w:t>
      </w:r>
      <w:r w:rsidR="009C2E3B" w:rsidRPr="009C2E3B">
        <w:rPr>
          <w:rFonts w:ascii="Arial" w:hAnsi="Arial" w:cs="Arial"/>
        </w:rPr>
        <w:t xml:space="preserve"> the spending of one-time BHSSA evaluation and administrative funds</w:t>
      </w:r>
      <w:r w:rsidRPr="00AF61C2">
        <w:rPr>
          <w:rFonts w:ascii="Arial" w:hAnsi="Arial" w:cs="Arial"/>
        </w:rPr>
        <w:t xml:space="preserve">. </w:t>
      </w:r>
      <w:r w:rsidR="001352D6">
        <w:rPr>
          <w:rFonts w:ascii="Arial" w:hAnsi="Arial" w:cs="Arial"/>
        </w:rPr>
        <w:t>Commissioner</w:t>
      </w:r>
      <w:r>
        <w:rPr>
          <w:rFonts w:ascii="Arial" w:hAnsi="Arial" w:cs="Arial"/>
        </w:rPr>
        <w:t xml:space="preserve"> </w:t>
      </w:r>
      <w:r w:rsidR="009C2E3B">
        <w:rPr>
          <w:rFonts w:ascii="Arial" w:hAnsi="Arial" w:cs="Arial"/>
        </w:rPr>
        <w:t>Bernick</w:t>
      </w:r>
      <w:r w:rsidRPr="00AF61C2">
        <w:rPr>
          <w:rFonts w:ascii="Arial" w:hAnsi="Arial" w:cs="Arial"/>
        </w:rPr>
        <w:t xml:space="preserve"> made a motion, seconded by </w:t>
      </w:r>
      <w:r w:rsidR="009C2E3B">
        <w:rPr>
          <w:rFonts w:ascii="Arial" w:hAnsi="Arial" w:cs="Arial"/>
        </w:rPr>
        <w:t>Vice Chair Madrigal-Weiss</w:t>
      </w:r>
      <w:r w:rsidRPr="00AF61C2">
        <w:rPr>
          <w:rFonts w:ascii="Arial" w:hAnsi="Arial" w:cs="Arial"/>
        </w:rPr>
        <w:t xml:space="preserve"> that:</w:t>
      </w:r>
    </w:p>
    <w:p w14:paraId="59820C85" w14:textId="7852345A" w:rsidR="00A26438" w:rsidRPr="00AF61C2" w:rsidRDefault="00A26438" w:rsidP="00A26438">
      <w:pPr>
        <w:pStyle w:val="ListParagraph"/>
        <w:numPr>
          <w:ilvl w:val="0"/>
          <w:numId w:val="29"/>
        </w:numPr>
        <w:spacing w:before="120" w:after="120"/>
        <w:rPr>
          <w:rFonts w:ascii="Arial" w:hAnsi="Arial" w:cs="Arial"/>
          <w:i/>
          <w:iCs/>
        </w:rPr>
      </w:pPr>
      <w:r w:rsidRPr="00AF61C2">
        <w:rPr>
          <w:rFonts w:ascii="Arial" w:hAnsi="Arial" w:cs="Arial"/>
          <w:i/>
          <w:iCs/>
        </w:rPr>
        <w:t xml:space="preserve">The </w:t>
      </w:r>
      <w:r w:rsidR="00D82447">
        <w:rPr>
          <w:rFonts w:ascii="Arial" w:hAnsi="Arial" w:cs="Arial"/>
          <w:i/>
          <w:iCs/>
        </w:rPr>
        <w:t>Program</w:t>
      </w:r>
      <w:r w:rsidRPr="00AF61C2">
        <w:rPr>
          <w:rFonts w:ascii="Arial" w:hAnsi="Arial" w:cs="Arial"/>
          <w:i/>
          <w:iCs/>
        </w:rPr>
        <w:t xml:space="preserve"> Advisory Committee </w:t>
      </w:r>
      <w:bookmarkStart w:id="9" w:name="_Hlk210159671"/>
      <w:r w:rsidR="00152D99">
        <w:rPr>
          <w:rFonts w:ascii="Arial" w:hAnsi="Arial" w:cs="Arial"/>
          <w:i/>
          <w:iCs/>
        </w:rPr>
        <w:t xml:space="preserve">recommends </w:t>
      </w:r>
      <w:r w:rsidR="00875554">
        <w:rPr>
          <w:rFonts w:ascii="Arial" w:hAnsi="Arial" w:cs="Arial"/>
          <w:i/>
          <w:iCs/>
        </w:rPr>
        <w:t xml:space="preserve">that the </w:t>
      </w:r>
      <w:r w:rsidR="00152D99">
        <w:rPr>
          <w:rFonts w:ascii="Arial" w:hAnsi="Arial" w:cs="Arial"/>
          <w:i/>
          <w:iCs/>
        </w:rPr>
        <w:t xml:space="preserve">full Commission </w:t>
      </w:r>
      <w:r w:rsidR="00875554">
        <w:rPr>
          <w:rFonts w:ascii="Arial" w:hAnsi="Arial" w:cs="Arial"/>
          <w:i/>
          <w:iCs/>
        </w:rPr>
        <w:t>approve</w:t>
      </w:r>
      <w:r w:rsidR="00152D99">
        <w:rPr>
          <w:rFonts w:ascii="Arial" w:hAnsi="Arial" w:cs="Arial"/>
          <w:i/>
          <w:iCs/>
        </w:rPr>
        <w:t xml:space="preserve"> the spending of one-time BHSSA evaluation and administrative funds</w:t>
      </w:r>
      <w:bookmarkEnd w:id="9"/>
      <w:r w:rsidR="00152D99">
        <w:rPr>
          <w:rFonts w:ascii="Arial" w:hAnsi="Arial" w:cs="Arial"/>
          <w:i/>
          <w:iCs/>
        </w:rPr>
        <w:t>.</w:t>
      </w:r>
    </w:p>
    <w:p w14:paraId="2FBE474B" w14:textId="45FBC163" w:rsidR="00863D16" w:rsidRDefault="00863D16" w:rsidP="00863D16">
      <w:pPr>
        <w:spacing w:before="120" w:after="120"/>
        <w:rPr>
          <w:rFonts w:ascii="Arial" w:hAnsi="Arial" w:cs="Arial"/>
        </w:rPr>
      </w:pPr>
      <w:r>
        <w:rPr>
          <w:rFonts w:ascii="Arial" w:hAnsi="Arial" w:cs="Arial"/>
        </w:rPr>
        <w:t xml:space="preserve">Motion passed </w:t>
      </w:r>
      <w:r w:rsidR="009C2E3B">
        <w:rPr>
          <w:rFonts w:ascii="Arial" w:hAnsi="Arial" w:cs="Arial"/>
        </w:rPr>
        <w:t>6</w:t>
      </w:r>
      <w:r>
        <w:rPr>
          <w:rFonts w:ascii="Arial" w:hAnsi="Arial" w:cs="Arial"/>
        </w:rPr>
        <w:t xml:space="preserve"> yes, 0 no, and 0 abstain, per roll call vote as follows:</w:t>
      </w:r>
    </w:p>
    <w:p w14:paraId="31C1E30F" w14:textId="16117D54" w:rsidR="00863D16" w:rsidRDefault="00863D16" w:rsidP="00863D16">
      <w:pPr>
        <w:spacing w:before="120" w:after="120"/>
        <w:rPr>
          <w:rFonts w:ascii="Arial" w:hAnsi="Arial" w:cs="Arial"/>
        </w:rPr>
      </w:pPr>
      <w:r w:rsidRPr="00852FAA">
        <w:rPr>
          <w:rFonts w:ascii="Arial" w:hAnsi="Arial" w:cs="Arial"/>
        </w:rPr>
        <w:t xml:space="preserve">The following </w:t>
      </w:r>
      <w:r w:rsidR="001A471E">
        <w:rPr>
          <w:rFonts w:ascii="Arial" w:hAnsi="Arial" w:cs="Arial"/>
        </w:rPr>
        <w:t>Commissioner</w:t>
      </w:r>
      <w:r>
        <w:rPr>
          <w:rFonts w:ascii="Arial" w:hAnsi="Arial" w:cs="Arial"/>
        </w:rPr>
        <w:t xml:space="preserve">s </w:t>
      </w:r>
      <w:r w:rsidRPr="00852FAA">
        <w:rPr>
          <w:rFonts w:ascii="Arial" w:hAnsi="Arial" w:cs="Arial"/>
        </w:rPr>
        <w:t>voted “</w:t>
      </w:r>
      <w:r>
        <w:rPr>
          <w:rFonts w:ascii="Arial" w:hAnsi="Arial" w:cs="Arial"/>
        </w:rPr>
        <w:t>Yes</w:t>
      </w:r>
      <w:r w:rsidRPr="00852FAA">
        <w:rPr>
          <w:rFonts w:ascii="Arial" w:hAnsi="Arial" w:cs="Arial"/>
        </w:rPr>
        <w:t xml:space="preserve">”: </w:t>
      </w:r>
      <w:r w:rsidR="001352D6">
        <w:rPr>
          <w:rFonts w:ascii="Arial" w:hAnsi="Arial" w:cs="Arial"/>
        </w:rPr>
        <w:t>Commissioners</w:t>
      </w:r>
      <w:r>
        <w:rPr>
          <w:rFonts w:ascii="Arial" w:hAnsi="Arial" w:cs="Arial"/>
        </w:rPr>
        <w:t xml:space="preserve"> Bernick, Chambers, </w:t>
      </w:r>
      <w:r w:rsidR="001352D6">
        <w:rPr>
          <w:rFonts w:ascii="Arial" w:hAnsi="Arial" w:cs="Arial"/>
        </w:rPr>
        <w:t>Senate Designee Swartz</w:t>
      </w:r>
      <w:r>
        <w:rPr>
          <w:rFonts w:ascii="Arial" w:hAnsi="Arial" w:cs="Arial"/>
        </w:rPr>
        <w:t xml:space="preserve">, </w:t>
      </w:r>
      <w:r w:rsidR="009C2E3B">
        <w:rPr>
          <w:rFonts w:ascii="Arial" w:hAnsi="Arial" w:cs="Arial"/>
        </w:rPr>
        <w:t xml:space="preserve">and </w:t>
      </w:r>
      <w:r>
        <w:rPr>
          <w:rFonts w:ascii="Arial" w:hAnsi="Arial" w:cs="Arial"/>
        </w:rPr>
        <w:t xml:space="preserve">Cross, </w:t>
      </w:r>
      <w:r w:rsidRPr="00A65E11">
        <w:rPr>
          <w:rFonts w:ascii="Arial" w:hAnsi="Arial" w:cs="Arial"/>
        </w:rPr>
        <w:t xml:space="preserve">Vice Chair </w:t>
      </w:r>
      <w:r>
        <w:rPr>
          <w:rFonts w:ascii="Arial" w:hAnsi="Arial" w:cs="Arial"/>
        </w:rPr>
        <w:t>Madrigal-Weiss,</w:t>
      </w:r>
      <w:r w:rsidRPr="00A65E11">
        <w:rPr>
          <w:rFonts w:ascii="Arial" w:hAnsi="Arial" w:cs="Arial"/>
        </w:rPr>
        <w:t xml:space="preserve"> and Chair </w:t>
      </w:r>
      <w:r>
        <w:rPr>
          <w:rFonts w:ascii="Arial" w:hAnsi="Arial" w:cs="Arial"/>
        </w:rPr>
        <w:t>Tsai</w:t>
      </w:r>
      <w:r w:rsidRPr="00852FAA">
        <w:rPr>
          <w:rFonts w:ascii="Arial" w:hAnsi="Arial" w:cs="Arial"/>
        </w:rPr>
        <w:t>.</w:t>
      </w:r>
    </w:p>
    <w:p w14:paraId="0048040D" w14:textId="17F7C5C5" w:rsidR="00FC2503" w:rsidRPr="00A65E11" w:rsidRDefault="00FC2503" w:rsidP="00FC2503">
      <w:pPr>
        <w:pStyle w:val="Heading1"/>
        <w:spacing w:after="120"/>
        <w:rPr>
          <w:rFonts w:ascii="Arial" w:hAnsi="Arial" w:cs="Arial"/>
          <w:sz w:val="28"/>
          <w:szCs w:val="28"/>
        </w:rPr>
      </w:pPr>
      <w:bookmarkStart w:id="10" w:name="_Hlk67548373"/>
      <w:r w:rsidRPr="00A65E11">
        <w:rPr>
          <w:rFonts w:ascii="Arial" w:hAnsi="Arial" w:cs="Arial"/>
          <w:sz w:val="28"/>
          <w:szCs w:val="28"/>
        </w:rPr>
        <w:t xml:space="preserve">Agenda Item </w:t>
      </w:r>
      <w:r w:rsidR="00B14E33">
        <w:rPr>
          <w:rFonts w:ascii="Arial" w:hAnsi="Arial" w:cs="Arial"/>
          <w:sz w:val="28"/>
          <w:szCs w:val="28"/>
        </w:rPr>
        <w:t>7</w:t>
      </w:r>
      <w:r w:rsidRPr="00A65E11">
        <w:rPr>
          <w:rFonts w:ascii="Arial" w:hAnsi="Arial" w:cs="Arial"/>
          <w:sz w:val="28"/>
          <w:szCs w:val="28"/>
        </w:rPr>
        <w:t>: Adjournment</w:t>
      </w:r>
    </w:p>
    <w:p w14:paraId="65D01B05" w14:textId="75D0F0A3" w:rsidR="00FC2503" w:rsidRDefault="00FC2503" w:rsidP="00FC2503">
      <w:pPr>
        <w:spacing w:before="120" w:after="120"/>
        <w:rPr>
          <w:rFonts w:ascii="Arial" w:hAnsi="Arial" w:cs="Arial"/>
        </w:rPr>
      </w:pPr>
      <w:r w:rsidRPr="00A65E11">
        <w:rPr>
          <w:rFonts w:ascii="Arial" w:hAnsi="Arial" w:cs="Arial"/>
        </w:rPr>
        <w:t xml:space="preserve">Chair </w:t>
      </w:r>
      <w:r w:rsidR="00D82447">
        <w:rPr>
          <w:rFonts w:ascii="Arial" w:hAnsi="Arial" w:cs="Arial"/>
        </w:rPr>
        <w:t>Tsai</w:t>
      </w:r>
      <w:r w:rsidRPr="00A65E11">
        <w:rPr>
          <w:rFonts w:ascii="Arial" w:hAnsi="Arial" w:cs="Arial"/>
        </w:rPr>
        <w:t xml:space="preserve"> stated the next </w:t>
      </w:r>
      <w:r w:rsidR="00D3378F">
        <w:rPr>
          <w:rFonts w:ascii="Arial" w:hAnsi="Arial" w:cs="Arial"/>
        </w:rPr>
        <w:t>PAC</w:t>
      </w:r>
      <w:r w:rsidR="00D82447">
        <w:rPr>
          <w:rFonts w:ascii="Arial" w:hAnsi="Arial" w:cs="Arial"/>
        </w:rPr>
        <w:t xml:space="preserve"> Committee </w:t>
      </w:r>
      <w:r w:rsidRPr="00A65E11">
        <w:rPr>
          <w:rFonts w:ascii="Arial" w:hAnsi="Arial" w:cs="Arial"/>
        </w:rPr>
        <w:t xml:space="preserve">meeting will be held on </w:t>
      </w:r>
      <w:r w:rsidR="007B7062">
        <w:rPr>
          <w:rFonts w:ascii="Arial" w:hAnsi="Arial" w:cs="Arial"/>
        </w:rPr>
        <w:t>December 4</w:t>
      </w:r>
      <w:r w:rsidRPr="00A65E11">
        <w:rPr>
          <w:rFonts w:ascii="Arial" w:hAnsi="Arial" w:cs="Arial"/>
        </w:rPr>
        <w:t xml:space="preserve">, </w:t>
      </w:r>
      <w:r w:rsidR="00E574AF">
        <w:rPr>
          <w:rFonts w:ascii="Arial" w:hAnsi="Arial" w:cs="Arial"/>
        </w:rPr>
        <w:t>202</w:t>
      </w:r>
      <w:r w:rsidR="00B14E33">
        <w:rPr>
          <w:rFonts w:ascii="Arial" w:hAnsi="Arial" w:cs="Arial"/>
        </w:rPr>
        <w:t>5</w:t>
      </w:r>
      <w:r w:rsidRPr="00A65E11">
        <w:rPr>
          <w:rFonts w:ascii="Arial" w:hAnsi="Arial" w:cs="Arial"/>
        </w:rPr>
        <w:t xml:space="preserve">. </w:t>
      </w:r>
      <w:r w:rsidR="00B14E33">
        <w:rPr>
          <w:rFonts w:ascii="Arial" w:hAnsi="Arial" w:cs="Arial"/>
        </w:rPr>
        <w:t>H</w:t>
      </w:r>
      <w:r w:rsidRPr="00A65E11">
        <w:rPr>
          <w:rFonts w:ascii="Arial" w:hAnsi="Arial" w:cs="Arial"/>
        </w:rPr>
        <w:t xml:space="preserve">e </w:t>
      </w:r>
      <w:r w:rsidR="00CA66A7">
        <w:rPr>
          <w:rFonts w:ascii="Arial" w:hAnsi="Arial" w:cs="Arial"/>
        </w:rPr>
        <w:t xml:space="preserve">thanked everyone for their participation and </w:t>
      </w:r>
      <w:r w:rsidRPr="00A65E11">
        <w:rPr>
          <w:rFonts w:ascii="Arial" w:hAnsi="Arial" w:cs="Arial"/>
        </w:rPr>
        <w:t xml:space="preserve">adjourned the meeting at approximately </w:t>
      </w:r>
      <w:r w:rsidR="00E16C85">
        <w:rPr>
          <w:rFonts w:ascii="Arial" w:hAnsi="Arial" w:cs="Arial"/>
        </w:rPr>
        <w:t>5</w:t>
      </w:r>
      <w:r w:rsidRPr="00A65E11">
        <w:rPr>
          <w:rFonts w:ascii="Arial" w:hAnsi="Arial" w:cs="Arial"/>
        </w:rPr>
        <w:t>:</w:t>
      </w:r>
      <w:r w:rsidR="00E16C85">
        <w:rPr>
          <w:rFonts w:ascii="Arial" w:hAnsi="Arial" w:cs="Arial"/>
        </w:rPr>
        <w:t>00</w:t>
      </w:r>
      <w:r w:rsidRPr="00A65E11">
        <w:rPr>
          <w:rFonts w:ascii="Arial" w:hAnsi="Arial" w:cs="Arial"/>
        </w:rPr>
        <w:t xml:space="preserve"> p.m.</w:t>
      </w:r>
      <w:bookmarkEnd w:id="10"/>
    </w:p>
    <w:sectPr w:rsidR="00FC250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7F2F" w14:textId="77777777" w:rsidR="00585856" w:rsidRDefault="00585856" w:rsidP="00C83371">
      <w:r>
        <w:separator/>
      </w:r>
    </w:p>
  </w:endnote>
  <w:endnote w:type="continuationSeparator" w:id="0">
    <w:p w14:paraId="322F4335" w14:textId="77777777" w:rsidR="00585856" w:rsidRDefault="00585856" w:rsidP="00C8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52666"/>
      <w:docPartObj>
        <w:docPartGallery w:val="Page Numbers (Bottom of Page)"/>
        <w:docPartUnique/>
      </w:docPartObj>
    </w:sdtPr>
    <w:sdtEndPr>
      <w:rPr>
        <w:noProof/>
      </w:rPr>
    </w:sdtEndPr>
    <w:sdtContent>
      <w:p w14:paraId="29FE0E5C" w14:textId="77777777" w:rsidR="001C2A1D" w:rsidRDefault="001C2A1D">
        <w:pPr>
          <w:pStyle w:val="Footer"/>
          <w:jc w:val="right"/>
        </w:pPr>
        <w:r w:rsidRPr="00C83371">
          <w:rPr>
            <w:rFonts w:ascii="Cambria" w:hAnsi="Cambria"/>
            <w:sz w:val="20"/>
            <w:szCs w:val="20"/>
          </w:rPr>
          <w:fldChar w:fldCharType="begin"/>
        </w:r>
        <w:r w:rsidRPr="00C83371">
          <w:rPr>
            <w:rFonts w:ascii="Cambria" w:hAnsi="Cambria"/>
            <w:sz w:val="20"/>
            <w:szCs w:val="20"/>
          </w:rPr>
          <w:instrText xml:space="preserve"> PAGE   \* MERGEFORMAT </w:instrText>
        </w:r>
        <w:r w:rsidRPr="00C83371">
          <w:rPr>
            <w:rFonts w:ascii="Cambria" w:hAnsi="Cambria"/>
            <w:sz w:val="20"/>
            <w:szCs w:val="20"/>
          </w:rPr>
          <w:fldChar w:fldCharType="separate"/>
        </w:r>
        <w:r>
          <w:rPr>
            <w:rFonts w:ascii="Cambria" w:hAnsi="Cambria"/>
            <w:noProof/>
            <w:sz w:val="20"/>
            <w:szCs w:val="20"/>
          </w:rPr>
          <w:t>1</w:t>
        </w:r>
        <w:r w:rsidRPr="00C83371">
          <w:rPr>
            <w:rFonts w:ascii="Cambria" w:hAnsi="Cambria"/>
            <w:noProof/>
            <w:sz w:val="20"/>
            <w:szCs w:val="20"/>
          </w:rPr>
          <w:fldChar w:fldCharType="end"/>
        </w:r>
      </w:p>
    </w:sdtContent>
  </w:sdt>
  <w:p w14:paraId="12799AC5" w14:textId="77777777" w:rsidR="001C2A1D" w:rsidRDefault="001C2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3CEB" w14:textId="77777777" w:rsidR="00585856" w:rsidRDefault="00585856" w:rsidP="00C83371">
      <w:r>
        <w:separator/>
      </w:r>
    </w:p>
  </w:footnote>
  <w:footnote w:type="continuationSeparator" w:id="0">
    <w:p w14:paraId="4770C457" w14:textId="77777777" w:rsidR="00585856" w:rsidRDefault="00585856" w:rsidP="00C8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249" w14:textId="55191BC5" w:rsidR="001C2A1D" w:rsidRDefault="00000000">
    <w:pPr>
      <w:pStyle w:val="Header"/>
      <w:rPr>
        <w:rFonts w:ascii="Cambria" w:hAnsi="Cambria"/>
        <w:i/>
        <w:sz w:val="20"/>
        <w:szCs w:val="20"/>
      </w:rPr>
    </w:pPr>
    <w:sdt>
      <w:sdtPr>
        <w:rPr>
          <w:rFonts w:ascii="Cambria" w:hAnsi="Cambria"/>
          <w:i/>
          <w:sz w:val="20"/>
          <w:szCs w:val="20"/>
        </w:rPr>
        <w:id w:val="-558628853"/>
        <w:docPartObj>
          <w:docPartGallery w:val="Watermarks"/>
          <w:docPartUnique/>
        </w:docPartObj>
      </w:sdtPr>
      <w:sdtContent>
        <w:r>
          <w:rPr>
            <w:rFonts w:ascii="Cambria" w:hAnsi="Cambria"/>
            <w:i/>
            <w:noProof/>
            <w:sz w:val="20"/>
            <w:szCs w:val="20"/>
          </w:rPr>
          <w:pict w14:anchorId="632FA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01C9">
      <w:rPr>
        <w:rFonts w:ascii="Cambria" w:hAnsi="Cambria"/>
        <w:i/>
        <w:sz w:val="20"/>
        <w:szCs w:val="20"/>
      </w:rPr>
      <w:t>PAC</w:t>
    </w:r>
    <w:r w:rsidR="006F11C9">
      <w:rPr>
        <w:rFonts w:ascii="Cambria" w:hAnsi="Cambria"/>
        <w:i/>
        <w:sz w:val="20"/>
        <w:szCs w:val="20"/>
      </w:rPr>
      <w:t xml:space="preserve"> </w:t>
    </w:r>
    <w:r w:rsidR="001C2A1D" w:rsidRPr="00C83371">
      <w:rPr>
        <w:rFonts w:ascii="Cambria" w:hAnsi="Cambria"/>
        <w:i/>
        <w:sz w:val="20"/>
        <w:szCs w:val="20"/>
      </w:rPr>
      <w:t xml:space="preserve">Committee Meeting </w:t>
    </w:r>
    <w:r w:rsidR="001C2A1D">
      <w:rPr>
        <w:rFonts w:ascii="Cambria" w:hAnsi="Cambria"/>
        <w:i/>
        <w:sz w:val="20"/>
        <w:szCs w:val="20"/>
      </w:rPr>
      <w:t>Minutes</w:t>
    </w:r>
    <w:r w:rsidR="001C2A1D" w:rsidRPr="00C83371">
      <w:rPr>
        <w:rFonts w:ascii="Cambria" w:hAnsi="Cambria"/>
        <w:i/>
        <w:sz w:val="20"/>
        <w:szCs w:val="20"/>
      </w:rPr>
      <w:t xml:space="preserve"> | </w:t>
    </w:r>
    <w:r w:rsidR="00B10F66">
      <w:rPr>
        <w:rFonts w:ascii="Cambria" w:hAnsi="Cambria"/>
        <w:i/>
        <w:sz w:val="20"/>
        <w:szCs w:val="20"/>
      </w:rPr>
      <w:t>September 18</w:t>
    </w:r>
    <w:r w:rsidR="00BF35B5">
      <w:rPr>
        <w:rFonts w:ascii="Cambria" w:hAnsi="Cambria"/>
        <w:i/>
        <w:sz w:val="20"/>
        <w:szCs w:val="20"/>
      </w:rPr>
      <w:t xml:space="preserve">, </w:t>
    </w:r>
    <w:r w:rsidR="00E574AF">
      <w:rPr>
        <w:rFonts w:ascii="Cambria" w:hAnsi="Cambria"/>
        <w:i/>
        <w:sz w:val="20"/>
        <w:szCs w:val="20"/>
      </w:rPr>
      <w:t>202</w:t>
    </w:r>
    <w:r w:rsidR="006F11C9">
      <w:rPr>
        <w:rFonts w:ascii="Cambria" w:hAnsi="Cambria"/>
        <w:i/>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4F6"/>
    <w:multiLevelType w:val="hybridMultilevel"/>
    <w:tmpl w:val="822C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35CEE"/>
    <w:multiLevelType w:val="hybridMultilevel"/>
    <w:tmpl w:val="C2DC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25C25"/>
    <w:multiLevelType w:val="hybridMultilevel"/>
    <w:tmpl w:val="980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F0942"/>
    <w:multiLevelType w:val="hybridMultilevel"/>
    <w:tmpl w:val="A91C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251FD"/>
    <w:multiLevelType w:val="hybridMultilevel"/>
    <w:tmpl w:val="DD84BEE8"/>
    <w:lvl w:ilvl="0" w:tplc="C4AA331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568BD"/>
    <w:multiLevelType w:val="hybridMultilevel"/>
    <w:tmpl w:val="B2C4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0011B"/>
    <w:multiLevelType w:val="hybridMultilevel"/>
    <w:tmpl w:val="159E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47D06"/>
    <w:multiLevelType w:val="hybridMultilevel"/>
    <w:tmpl w:val="4BDC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12640"/>
    <w:multiLevelType w:val="hybridMultilevel"/>
    <w:tmpl w:val="3048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273F4"/>
    <w:multiLevelType w:val="hybridMultilevel"/>
    <w:tmpl w:val="69CE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C0323"/>
    <w:multiLevelType w:val="hybridMultilevel"/>
    <w:tmpl w:val="E56E6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95200"/>
    <w:multiLevelType w:val="hybridMultilevel"/>
    <w:tmpl w:val="22961F3A"/>
    <w:lvl w:ilvl="0" w:tplc="04090001">
      <w:start w:val="1"/>
      <w:numFmt w:val="bullet"/>
      <w:lvlText w:val=""/>
      <w:lvlJc w:val="left"/>
      <w:pPr>
        <w:ind w:left="720" w:hanging="360"/>
      </w:pPr>
      <w:rPr>
        <w:rFonts w:ascii="Symbol" w:hAnsi="Symbol" w:hint="default"/>
      </w:rPr>
    </w:lvl>
    <w:lvl w:ilvl="1" w:tplc="5F64FD4E">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72D92"/>
    <w:multiLevelType w:val="hybridMultilevel"/>
    <w:tmpl w:val="D5E8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0620"/>
    <w:multiLevelType w:val="hybridMultilevel"/>
    <w:tmpl w:val="46F2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A57DA"/>
    <w:multiLevelType w:val="hybridMultilevel"/>
    <w:tmpl w:val="1AEA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55A03"/>
    <w:multiLevelType w:val="hybridMultilevel"/>
    <w:tmpl w:val="C078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A1D36"/>
    <w:multiLevelType w:val="hybridMultilevel"/>
    <w:tmpl w:val="AEB6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0958"/>
    <w:multiLevelType w:val="hybridMultilevel"/>
    <w:tmpl w:val="6E78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03789"/>
    <w:multiLevelType w:val="hybridMultilevel"/>
    <w:tmpl w:val="8E8CF6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AC86E5A"/>
    <w:multiLevelType w:val="hybridMultilevel"/>
    <w:tmpl w:val="5F42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12809"/>
    <w:multiLevelType w:val="hybridMultilevel"/>
    <w:tmpl w:val="4F2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D644D"/>
    <w:multiLevelType w:val="hybridMultilevel"/>
    <w:tmpl w:val="5C96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96B1A"/>
    <w:multiLevelType w:val="hybridMultilevel"/>
    <w:tmpl w:val="EA2A07B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6A5FD9"/>
    <w:multiLevelType w:val="hybridMultilevel"/>
    <w:tmpl w:val="AA0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71526"/>
    <w:multiLevelType w:val="hybridMultilevel"/>
    <w:tmpl w:val="EFFC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743A9"/>
    <w:multiLevelType w:val="hybridMultilevel"/>
    <w:tmpl w:val="C25A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7471B"/>
    <w:multiLevelType w:val="hybridMultilevel"/>
    <w:tmpl w:val="310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B0998"/>
    <w:multiLevelType w:val="hybridMultilevel"/>
    <w:tmpl w:val="7FF4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AB438E"/>
    <w:multiLevelType w:val="hybridMultilevel"/>
    <w:tmpl w:val="A64EA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136F7C"/>
    <w:multiLevelType w:val="hybridMultilevel"/>
    <w:tmpl w:val="9290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210716">
    <w:abstractNumId w:val="10"/>
  </w:num>
  <w:num w:numId="2" w16cid:durableId="655450863">
    <w:abstractNumId w:val="18"/>
  </w:num>
  <w:num w:numId="3" w16cid:durableId="527914258">
    <w:abstractNumId w:val="15"/>
  </w:num>
  <w:num w:numId="4" w16cid:durableId="1813592211">
    <w:abstractNumId w:val="14"/>
  </w:num>
  <w:num w:numId="5" w16cid:durableId="92671381">
    <w:abstractNumId w:val="17"/>
  </w:num>
  <w:num w:numId="6" w16cid:durableId="1515725698">
    <w:abstractNumId w:val="5"/>
  </w:num>
  <w:num w:numId="7" w16cid:durableId="1764910218">
    <w:abstractNumId w:val="27"/>
  </w:num>
  <w:num w:numId="8" w16cid:durableId="328677783">
    <w:abstractNumId w:val="20"/>
  </w:num>
  <w:num w:numId="9" w16cid:durableId="1051031017">
    <w:abstractNumId w:val="19"/>
  </w:num>
  <w:num w:numId="10" w16cid:durableId="1439643809">
    <w:abstractNumId w:val="12"/>
  </w:num>
  <w:num w:numId="11" w16cid:durableId="552351603">
    <w:abstractNumId w:val="26"/>
  </w:num>
  <w:num w:numId="12" w16cid:durableId="333073117">
    <w:abstractNumId w:val="8"/>
  </w:num>
  <w:num w:numId="13" w16cid:durableId="829713141">
    <w:abstractNumId w:val="24"/>
  </w:num>
  <w:num w:numId="14" w16cid:durableId="469593379">
    <w:abstractNumId w:val="2"/>
  </w:num>
  <w:num w:numId="15" w16cid:durableId="1047992374">
    <w:abstractNumId w:val="7"/>
  </w:num>
  <w:num w:numId="16" w16cid:durableId="356272420">
    <w:abstractNumId w:val="21"/>
  </w:num>
  <w:num w:numId="17" w16cid:durableId="1137718694">
    <w:abstractNumId w:val="28"/>
  </w:num>
  <w:num w:numId="18" w16cid:durableId="1228422131">
    <w:abstractNumId w:val="11"/>
  </w:num>
  <w:num w:numId="19" w16cid:durableId="282925233">
    <w:abstractNumId w:val="1"/>
  </w:num>
  <w:num w:numId="20" w16cid:durableId="570385469">
    <w:abstractNumId w:val="0"/>
  </w:num>
  <w:num w:numId="21" w16cid:durableId="693573895">
    <w:abstractNumId w:val="25"/>
  </w:num>
  <w:num w:numId="22" w16cid:durableId="2109689266">
    <w:abstractNumId w:val="9"/>
  </w:num>
  <w:num w:numId="23" w16cid:durableId="29886315">
    <w:abstractNumId w:val="23"/>
  </w:num>
  <w:num w:numId="24" w16cid:durableId="224267900">
    <w:abstractNumId w:val="13"/>
  </w:num>
  <w:num w:numId="25" w16cid:durableId="1273511507">
    <w:abstractNumId w:val="4"/>
  </w:num>
  <w:num w:numId="26" w16cid:durableId="387537499">
    <w:abstractNumId w:val="3"/>
  </w:num>
  <w:num w:numId="27" w16cid:durableId="1908301513">
    <w:abstractNumId w:val="16"/>
  </w:num>
  <w:num w:numId="28" w16cid:durableId="2058041403">
    <w:abstractNumId w:val="29"/>
  </w:num>
  <w:num w:numId="29" w16cid:durableId="604725785">
    <w:abstractNumId w:val="6"/>
  </w:num>
  <w:num w:numId="30" w16cid:durableId="2231827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646"/>
    <w:rsid w:val="00001ACC"/>
    <w:rsid w:val="000031E9"/>
    <w:rsid w:val="00010A26"/>
    <w:rsid w:val="00020A74"/>
    <w:rsid w:val="00033C98"/>
    <w:rsid w:val="000375F0"/>
    <w:rsid w:val="00040AED"/>
    <w:rsid w:val="00055931"/>
    <w:rsid w:val="00073994"/>
    <w:rsid w:val="00076CF7"/>
    <w:rsid w:val="00095D3E"/>
    <w:rsid w:val="000A5987"/>
    <w:rsid w:val="000B0DA5"/>
    <w:rsid w:val="000B4CBF"/>
    <w:rsid w:val="000B558B"/>
    <w:rsid w:val="000B55E1"/>
    <w:rsid w:val="000B6C91"/>
    <w:rsid w:val="000B7D44"/>
    <w:rsid w:val="000C3509"/>
    <w:rsid w:val="000C37B6"/>
    <w:rsid w:val="000D0D69"/>
    <w:rsid w:val="000D3F94"/>
    <w:rsid w:val="000E0CA1"/>
    <w:rsid w:val="000E6DA9"/>
    <w:rsid w:val="000F3FF6"/>
    <w:rsid w:val="00105C01"/>
    <w:rsid w:val="00105EA5"/>
    <w:rsid w:val="001352D6"/>
    <w:rsid w:val="00145EA8"/>
    <w:rsid w:val="00145EF5"/>
    <w:rsid w:val="00152D99"/>
    <w:rsid w:val="001623D1"/>
    <w:rsid w:val="001952EC"/>
    <w:rsid w:val="001974CC"/>
    <w:rsid w:val="001A471E"/>
    <w:rsid w:val="001A5D29"/>
    <w:rsid w:val="001B5663"/>
    <w:rsid w:val="001B5FDF"/>
    <w:rsid w:val="001C2A1D"/>
    <w:rsid w:val="001D68E4"/>
    <w:rsid w:val="001E133C"/>
    <w:rsid w:val="001F50D5"/>
    <w:rsid w:val="002039D7"/>
    <w:rsid w:val="00210C31"/>
    <w:rsid w:val="00211DB6"/>
    <w:rsid w:val="00212AA0"/>
    <w:rsid w:val="002132F9"/>
    <w:rsid w:val="00213A08"/>
    <w:rsid w:val="00217B35"/>
    <w:rsid w:val="00217E0C"/>
    <w:rsid w:val="00232D44"/>
    <w:rsid w:val="00234B8F"/>
    <w:rsid w:val="002523CA"/>
    <w:rsid w:val="00262E97"/>
    <w:rsid w:val="00265801"/>
    <w:rsid w:val="00277036"/>
    <w:rsid w:val="002848F4"/>
    <w:rsid w:val="00297251"/>
    <w:rsid w:val="002A6DFD"/>
    <w:rsid w:val="002E1466"/>
    <w:rsid w:val="002E73A6"/>
    <w:rsid w:val="002F4FEB"/>
    <w:rsid w:val="002F7E8E"/>
    <w:rsid w:val="00303224"/>
    <w:rsid w:val="00312280"/>
    <w:rsid w:val="00314D9A"/>
    <w:rsid w:val="00321876"/>
    <w:rsid w:val="00326C9E"/>
    <w:rsid w:val="00327DC3"/>
    <w:rsid w:val="003306FF"/>
    <w:rsid w:val="00332EBD"/>
    <w:rsid w:val="00336C6E"/>
    <w:rsid w:val="00342CA5"/>
    <w:rsid w:val="00351193"/>
    <w:rsid w:val="00361FFC"/>
    <w:rsid w:val="003658DB"/>
    <w:rsid w:val="00373DE1"/>
    <w:rsid w:val="003917EF"/>
    <w:rsid w:val="003975C2"/>
    <w:rsid w:val="003A1CE0"/>
    <w:rsid w:val="003A4E33"/>
    <w:rsid w:val="003A7CC7"/>
    <w:rsid w:val="003B2A2C"/>
    <w:rsid w:val="003B4D98"/>
    <w:rsid w:val="003B68A9"/>
    <w:rsid w:val="003B714D"/>
    <w:rsid w:val="003C3049"/>
    <w:rsid w:val="003C3222"/>
    <w:rsid w:val="003D2F84"/>
    <w:rsid w:val="003D7B33"/>
    <w:rsid w:val="003F3270"/>
    <w:rsid w:val="00400C69"/>
    <w:rsid w:val="00402AD8"/>
    <w:rsid w:val="0042683E"/>
    <w:rsid w:val="0042721D"/>
    <w:rsid w:val="00432FBA"/>
    <w:rsid w:val="004339E5"/>
    <w:rsid w:val="00436CD5"/>
    <w:rsid w:val="00440C68"/>
    <w:rsid w:val="00445E9D"/>
    <w:rsid w:val="00447588"/>
    <w:rsid w:val="004615CE"/>
    <w:rsid w:val="00464C7D"/>
    <w:rsid w:val="0049558E"/>
    <w:rsid w:val="004A3460"/>
    <w:rsid w:val="004B35A0"/>
    <w:rsid w:val="004B51FD"/>
    <w:rsid w:val="004B5AD0"/>
    <w:rsid w:val="004E0B02"/>
    <w:rsid w:val="004F10C0"/>
    <w:rsid w:val="004F1E4C"/>
    <w:rsid w:val="004F301C"/>
    <w:rsid w:val="004F4C4A"/>
    <w:rsid w:val="005004F2"/>
    <w:rsid w:val="005024F2"/>
    <w:rsid w:val="005059E8"/>
    <w:rsid w:val="00506C6F"/>
    <w:rsid w:val="005207F0"/>
    <w:rsid w:val="00521687"/>
    <w:rsid w:val="005223C8"/>
    <w:rsid w:val="00537E90"/>
    <w:rsid w:val="0054063E"/>
    <w:rsid w:val="00547A4A"/>
    <w:rsid w:val="00547EC4"/>
    <w:rsid w:val="005504DD"/>
    <w:rsid w:val="005729FF"/>
    <w:rsid w:val="00573977"/>
    <w:rsid w:val="00584E4B"/>
    <w:rsid w:val="00585856"/>
    <w:rsid w:val="005858A6"/>
    <w:rsid w:val="00590F9E"/>
    <w:rsid w:val="005C547C"/>
    <w:rsid w:val="005C5BD5"/>
    <w:rsid w:val="005D1981"/>
    <w:rsid w:val="005D1AC2"/>
    <w:rsid w:val="005E5983"/>
    <w:rsid w:val="00626636"/>
    <w:rsid w:val="00644827"/>
    <w:rsid w:val="00644D69"/>
    <w:rsid w:val="00646B02"/>
    <w:rsid w:val="00651052"/>
    <w:rsid w:val="00657F1D"/>
    <w:rsid w:val="00671FA8"/>
    <w:rsid w:val="00672E79"/>
    <w:rsid w:val="00690828"/>
    <w:rsid w:val="00696484"/>
    <w:rsid w:val="006B1A73"/>
    <w:rsid w:val="006B5716"/>
    <w:rsid w:val="006D517A"/>
    <w:rsid w:val="006E664A"/>
    <w:rsid w:val="006E788D"/>
    <w:rsid w:val="006E7A4B"/>
    <w:rsid w:val="006F11C9"/>
    <w:rsid w:val="006F225D"/>
    <w:rsid w:val="00704421"/>
    <w:rsid w:val="00704BFF"/>
    <w:rsid w:val="00710EDE"/>
    <w:rsid w:val="0072402A"/>
    <w:rsid w:val="007320BC"/>
    <w:rsid w:val="007465CF"/>
    <w:rsid w:val="00751B16"/>
    <w:rsid w:val="007544A1"/>
    <w:rsid w:val="00755738"/>
    <w:rsid w:val="007642A5"/>
    <w:rsid w:val="00772DCD"/>
    <w:rsid w:val="00775FFB"/>
    <w:rsid w:val="007922AE"/>
    <w:rsid w:val="007926C4"/>
    <w:rsid w:val="007958D8"/>
    <w:rsid w:val="00797030"/>
    <w:rsid w:val="007A0A17"/>
    <w:rsid w:val="007A2739"/>
    <w:rsid w:val="007A27AC"/>
    <w:rsid w:val="007B5387"/>
    <w:rsid w:val="007B7062"/>
    <w:rsid w:val="007C13DD"/>
    <w:rsid w:val="007D35EE"/>
    <w:rsid w:val="007E6596"/>
    <w:rsid w:val="007F0FB1"/>
    <w:rsid w:val="008146F3"/>
    <w:rsid w:val="008147AC"/>
    <w:rsid w:val="008316FE"/>
    <w:rsid w:val="00833885"/>
    <w:rsid w:val="00844E5C"/>
    <w:rsid w:val="00847D9E"/>
    <w:rsid w:val="00856E87"/>
    <w:rsid w:val="00863D16"/>
    <w:rsid w:val="008672DB"/>
    <w:rsid w:val="00867AC9"/>
    <w:rsid w:val="008700A3"/>
    <w:rsid w:val="00871A1A"/>
    <w:rsid w:val="00873C96"/>
    <w:rsid w:val="00875554"/>
    <w:rsid w:val="0087704E"/>
    <w:rsid w:val="008815A6"/>
    <w:rsid w:val="0088271B"/>
    <w:rsid w:val="00893EBC"/>
    <w:rsid w:val="008B023F"/>
    <w:rsid w:val="008B1A1C"/>
    <w:rsid w:val="008B25B1"/>
    <w:rsid w:val="008B2F21"/>
    <w:rsid w:val="008B79E2"/>
    <w:rsid w:val="008C0D95"/>
    <w:rsid w:val="008D01C9"/>
    <w:rsid w:val="008D4836"/>
    <w:rsid w:val="008E36B9"/>
    <w:rsid w:val="008F65C7"/>
    <w:rsid w:val="00913260"/>
    <w:rsid w:val="00922015"/>
    <w:rsid w:val="00931255"/>
    <w:rsid w:val="00935EC5"/>
    <w:rsid w:val="0094247E"/>
    <w:rsid w:val="009430D7"/>
    <w:rsid w:val="009603A7"/>
    <w:rsid w:val="00963511"/>
    <w:rsid w:val="00966578"/>
    <w:rsid w:val="00967A4A"/>
    <w:rsid w:val="009A1539"/>
    <w:rsid w:val="009A49F8"/>
    <w:rsid w:val="009B227B"/>
    <w:rsid w:val="009B33C9"/>
    <w:rsid w:val="009B37A7"/>
    <w:rsid w:val="009B550A"/>
    <w:rsid w:val="009C0E96"/>
    <w:rsid w:val="009C2E3B"/>
    <w:rsid w:val="009C53A1"/>
    <w:rsid w:val="009C71A3"/>
    <w:rsid w:val="009C768B"/>
    <w:rsid w:val="009F0339"/>
    <w:rsid w:val="009F0A94"/>
    <w:rsid w:val="009F3CA1"/>
    <w:rsid w:val="009F7B4B"/>
    <w:rsid w:val="00A060DA"/>
    <w:rsid w:val="00A17F09"/>
    <w:rsid w:val="00A208A7"/>
    <w:rsid w:val="00A2213D"/>
    <w:rsid w:val="00A25855"/>
    <w:rsid w:val="00A26438"/>
    <w:rsid w:val="00A32A6D"/>
    <w:rsid w:val="00A344A1"/>
    <w:rsid w:val="00A51F8F"/>
    <w:rsid w:val="00A529CD"/>
    <w:rsid w:val="00A53292"/>
    <w:rsid w:val="00A53D08"/>
    <w:rsid w:val="00A56517"/>
    <w:rsid w:val="00A56C55"/>
    <w:rsid w:val="00A65E11"/>
    <w:rsid w:val="00A87D7B"/>
    <w:rsid w:val="00A9283A"/>
    <w:rsid w:val="00A9285E"/>
    <w:rsid w:val="00A973BB"/>
    <w:rsid w:val="00AA0863"/>
    <w:rsid w:val="00AA5BEE"/>
    <w:rsid w:val="00AB5C1C"/>
    <w:rsid w:val="00AC3BE6"/>
    <w:rsid w:val="00AC4A30"/>
    <w:rsid w:val="00AD76AC"/>
    <w:rsid w:val="00AE0863"/>
    <w:rsid w:val="00AE359C"/>
    <w:rsid w:val="00AF308D"/>
    <w:rsid w:val="00B00217"/>
    <w:rsid w:val="00B0333E"/>
    <w:rsid w:val="00B0337A"/>
    <w:rsid w:val="00B10F66"/>
    <w:rsid w:val="00B14E33"/>
    <w:rsid w:val="00B22F7A"/>
    <w:rsid w:val="00B252B0"/>
    <w:rsid w:val="00B25315"/>
    <w:rsid w:val="00B306F5"/>
    <w:rsid w:val="00B36A51"/>
    <w:rsid w:val="00B4685E"/>
    <w:rsid w:val="00B65388"/>
    <w:rsid w:val="00B73104"/>
    <w:rsid w:val="00B84BEA"/>
    <w:rsid w:val="00B87FB0"/>
    <w:rsid w:val="00B90C60"/>
    <w:rsid w:val="00BA73AB"/>
    <w:rsid w:val="00BB763A"/>
    <w:rsid w:val="00BC36B3"/>
    <w:rsid w:val="00BC3C42"/>
    <w:rsid w:val="00BC5890"/>
    <w:rsid w:val="00BD0FAC"/>
    <w:rsid w:val="00BD44B8"/>
    <w:rsid w:val="00BD4653"/>
    <w:rsid w:val="00BE618D"/>
    <w:rsid w:val="00BF0BEB"/>
    <w:rsid w:val="00BF0E8A"/>
    <w:rsid w:val="00BF2192"/>
    <w:rsid w:val="00BF35B5"/>
    <w:rsid w:val="00C0105B"/>
    <w:rsid w:val="00C22E3E"/>
    <w:rsid w:val="00C260DD"/>
    <w:rsid w:val="00C30D42"/>
    <w:rsid w:val="00C33E1A"/>
    <w:rsid w:val="00C35CE6"/>
    <w:rsid w:val="00C36025"/>
    <w:rsid w:val="00C41426"/>
    <w:rsid w:val="00C559E3"/>
    <w:rsid w:val="00C61E4E"/>
    <w:rsid w:val="00C66922"/>
    <w:rsid w:val="00C83371"/>
    <w:rsid w:val="00C83BE3"/>
    <w:rsid w:val="00C840E4"/>
    <w:rsid w:val="00C95C11"/>
    <w:rsid w:val="00CA1B6E"/>
    <w:rsid w:val="00CA2B6B"/>
    <w:rsid w:val="00CA66A0"/>
    <w:rsid w:val="00CA66A7"/>
    <w:rsid w:val="00CC5B11"/>
    <w:rsid w:val="00CC669C"/>
    <w:rsid w:val="00CD4387"/>
    <w:rsid w:val="00CD6CEE"/>
    <w:rsid w:val="00CD6F98"/>
    <w:rsid w:val="00CD70A0"/>
    <w:rsid w:val="00CD7109"/>
    <w:rsid w:val="00CF0A54"/>
    <w:rsid w:val="00CF5BCA"/>
    <w:rsid w:val="00D00646"/>
    <w:rsid w:val="00D12598"/>
    <w:rsid w:val="00D231E1"/>
    <w:rsid w:val="00D24E16"/>
    <w:rsid w:val="00D3378F"/>
    <w:rsid w:val="00D54FF8"/>
    <w:rsid w:val="00D639C3"/>
    <w:rsid w:val="00D72D5E"/>
    <w:rsid w:val="00D80E5A"/>
    <w:rsid w:val="00D82447"/>
    <w:rsid w:val="00D8603E"/>
    <w:rsid w:val="00D86C31"/>
    <w:rsid w:val="00D91B21"/>
    <w:rsid w:val="00D91C2B"/>
    <w:rsid w:val="00D94826"/>
    <w:rsid w:val="00DA3B1C"/>
    <w:rsid w:val="00DA40F5"/>
    <w:rsid w:val="00DA7895"/>
    <w:rsid w:val="00DC35A2"/>
    <w:rsid w:val="00DC6CC2"/>
    <w:rsid w:val="00DE2433"/>
    <w:rsid w:val="00DE3D2E"/>
    <w:rsid w:val="00DF2828"/>
    <w:rsid w:val="00E16C85"/>
    <w:rsid w:val="00E21C61"/>
    <w:rsid w:val="00E2395D"/>
    <w:rsid w:val="00E313FA"/>
    <w:rsid w:val="00E3397C"/>
    <w:rsid w:val="00E41BD6"/>
    <w:rsid w:val="00E437E1"/>
    <w:rsid w:val="00E43887"/>
    <w:rsid w:val="00E55082"/>
    <w:rsid w:val="00E574AF"/>
    <w:rsid w:val="00E70B45"/>
    <w:rsid w:val="00E74023"/>
    <w:rsid w:val="00E9223C"/>
    <w:rsid w:val="00EA0422"/>
    <w:rsid w:val="00EA34DF"/>
    <w:rsid w:val="00EA45C8"/>
    <w:rsid w:val="00EA64BA"/>
    <w:rsid w:val="00EB3BF3"/>
    <w:rsid w:val="00EB46B0"/>
    <w:rsid w:val="00EC34ED"/>
    <w:rsid w:val="00ED2FAD"/>
    <w:rsid w:val="00ED4198"/>
    <w:rsid w:val="00ED5C4F"/>
    <w:rsid w:val="00ED79F5"/>
    <w:rsid w:val="00EF135F"/>
    <w:rsid w:val="00EF5760"/>
    <w:rsid w:val="00EF6778"/>
    <w:rsid w:val="00F003C7"/>
    <w:rsid w:val="00F10102"/>
    <w:rsid w:val="00F10DC5"/>
    <w:rsid w:val="00F124DD"/>
    <w:rsid w:val="00F13A32"/>
    <w:rsid w:val="00F13CF4"/>
    <w:rsid w:val="00F14DEA"/>
    <w:rsid w:val="00F151E0"/>
    <w:rsid w:val="00F2154F"/>
    <w:rsid w:val="00F2256E"/>
    <w:rsid w:val="00F22CBE"/>
    <w:rsid w:val="00F36665"/>
    <w:rsid w:val="00F537DF"/>
    <w:rsid w:val="00F553E7"/>
    <w:rsid w:val="00F86457"/>
    <w:rsid w:val="00FA43FB"/>
    <w:rsid w:val="00FB2FB0"/>
    <w:rsid w:val="00FC1BAB"/>
    <w:rsid w:val="00FC2503"/>
    <w:rsid w:val="00FD0CE3"/>
    <w:rsid w:val="00FF1606"/>
    <w:rsid w:val="00FF3D3D"/>
    <w:rsid w:val="00FF52A1"/>
    <w:rsid w:val="00FF6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22CFC"/>
  <w15:chartTrackingRefBased/>
  <w15:docId w15:val="{4DBC44C6-1A46-4F0B-8040-C77D0B54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0064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646"/>
    <w:rPr>
      <w:rFonts w:ascii="Cambria" w:eastAsia="Times New Roman" w:hAnsi="Cambria" w:cs="Times New Roman"/>
      <w:b/>
      <w:bCs/>
      <w:kern w:val="32"/>
      <w:sz w:val="32"/>
      <w:szCs w:val="32"/>
    </w:rPr>
  </w:style>
  <w:style w:type="paragraph" w:styleId="ListParagraph">
    <w:name w:val="List Paragraph"/>
    <w:basedOn w:val="Normal"/>
    <w:uiPriority w:val="34"/>
    <w:qFormat/>
    <w:rsid w:val="00D00646"/>
    <w:pPr>
      <w:ind w:left="720"/>
    </w:pPr>
  </w:style>
  <w:style w:type="paragraph" w:styleId="Header">
    <w:name w:val="header"/>
    <w:basedOn w:val="Normal"/>
    <w:link w:val="HeaderChar"/>
    <w:uiPriority w:val="99"/>
    <w:unhideWhenUsed/>
    <w:rsid w:val="00C83371"/>
    <w:pPr>
      <w:tabs>
        <w:tab w:val="center" w:pos="4680"/>
        <w:tab w:val="right" w:pos="9360"/>
      </w:tabs>
    </w:pPr>
  </w:style>
  <w:style w:type="character" w:customStyle="1" w:styleId="HeaderChar">
    <w:name w:val="Header Char"/>
    <w:basedOn w:val="DefaultParagraphFont"/>
    <w:link w:val="Header"/>
    <w:uiPriority w:val="99"/>
    <w:rsid w:val="00C833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371"/>
    <w:pPr>
      <w:tabs>
        <w:tab w:val="center" w:pos="4680"/>
        <w:tab w:val="right" w:pos="9360"/>
      </w:tabs>
    </w:pPr>
  </w:style>
  <w:style w:type="character" w:customStyle="1" w:styleId="FooterChar">
    <w:name w:val="Footer Char"/>
    <w:basedOn w:val="DefaultParagraphFont"/>
    <w:link w:val="Footer"/>
    <w:uiPriority w:val="99"/>
    <w:rsid w:val="00C833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6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F9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17B35"/>
    <w:rPr>
      <w:sz w:val="16"/>
      <w:szCs w:val="16"/>
    </w:rPr>
  </w:style>
  <w:style w:type="paragraph" w:styleId="CommentText">
    <w:name w:val="annotation text"/>
    <w:basedOn w:val="Normal"/>
    <w:link w:val="CommentTextChar"/>
    <w:uiPriority w:val="99"/>
    <w:semiHidden/>
    <w:unhideWhenUsed/>
    <w:rsid w:val="00217B35"/>
    <w:rPr>
      <w:sz w:val="20"/>
      <w:szCs w:val="20"/>
    </w:rPr>
  </w:style>
  <w:style w:type="character" w:customStyle="1" w:styleId="CommentTextChar">
    <w:name w:val="Comment Text Char"/>
    <w:basedOn w:val="DefaultParagraphFont"/>
    <w:link w:val="CommentText"/>
    <w:uiPriority w:val="99"/>
    <w:semiHidden/>
    <w:rsid w:val="00217B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7B35"/>
    <w:rPr>
      <w:b/>
      <w:bCs/>
    </w:rPr>
  </w:style>
  <w:style w:type="character" w:customStyle="1" w:styleId="CommentSubjectChar">
    <w:name w:val="Comment Subject Char"/>
    <w:basedOn w:val="CommentTextChar"/>
    <w:link w:val="CommentSubject"/>
    <w:uiPriority w:val="99"/>
    <w:semiHidden/>
    <w:rsid w:val="00217B3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337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C4C21-E744-4EE8-AA48-922479DD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dc:description/>
  <cp:lastModifiedBy>Claire Sallee</cp:lastModifiedBy>
  <cp:revision>2</cp:revision>
  <cp:lastPrinted>2019-07-08T18:41:00Z</cp:lastPrinted>
  <dcterms:created xsi:type="dcterms:W3CDTF">2025-10-03T21:14:00Z</dcterms:created>
  <dcterms:modified xsi:type="dcterms:W3CDTF">2025-10-03T21:14:00Z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2025-10-03T21:14:50Z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8ad5ab38-563f-410f-b00e-adbad5ebca9b</vt:lpwstr>
  </property>
  <property fmtid="{D5CDD505-2E9C-101B-9397-08002B2CF9AE}" pid="7" name="MSIP_Label_defa4170-0d19-0005-0004-bc88714345d2_ActionId">
    <vt:lpwstr>3b330fae-23a0-4037-aadb-a4e76ed62fc0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