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D4D" w14:textId="77777777" w:rsidR="00F31B83" w:rsidRDefault="001E55A9" w:rsidP="005004BE">
      <w:pPr>
        <w:jc w:val="center"/>
        <w:rPr>
          <w:noProof/>
        </w:rPr>
      </w:pPr>
      <w:r>
        <w:rPr>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F31B83" w:rsidRDefault="009F2FBE" w:rsidP="008C0A5B">
      <w:r>
        <w:rPr>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3815E"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41413977" w14:textId="7AC0C738" w:rsidR="00294D5E" w:rsidRDefault="003A0118" w:rsidP="003C2BD7">
      <w:pPr>
        <w:jc w:val="center"/>
        <w:rPr>
          <w:b/>
          <w:bCs/>
          <w:color w:val="17365D" w:themeColor="text2" w:themeShade="BF"/>
          <w:sz w:val="32"/>
          <w:szCs w:val="32"/>
        </w:rPr>
      </w:pPr>
      <w:r w:rsidRPr="0042480C">
        <w:rPr>
          <w:b/>
          <w:bCs/>
          <w:color w:val="17365D" w:themeColor="text2" w:themeShade="BF"/>
          <w:sz w:val="32"/>
          <w:szCs w:val="32"/>
        </w:rPr>
        <w:t xml:space="preserve">REQUEST FOR </w:t>
      </w:r>
      <w:r w:rsidR="00294D5E">
        <w:rPr>
          <w:b/>
          <w:bCs/>
          <w:color w:val="17365D" w:themeColor="text2" w:themeShade="BF"/>
          <w:sz w:val="32"/>
          <w:szCs w:val="32"/>
        </w:rPr>
        <w:t>QUALIFICATIONS</w:t>
      </w:r>
      <w:r w:rsidR="00EE3449">
        <w:rPr>
          <w:b/>
          <w:bCs/>
          <w:color w:val="17365D" w:themeColor="text2" w:themeShade="BF"/>
          <w:sz w:val="32"/>
          <w:szCs w:val="32"/>
        </w:rPr>
        <w:t xml:space="preserve"> (RFQ)</w:t>
      </w:r>
    </w:p>
    <w:p w14:paraId="12EB8244" w14:textId="7E465215" w:rsidR="00F31B83" w:rsidRDefault="00264794" w:rsidP="003C2BD7">
      <w:pPr>
        <w:jc w:val="center"/>
        <w:rPr>
          <w:b/>
          <w:bCs/>
          <w:color w:val="17365D" w:themeColor="text2" w:themeShade="BF"/>
          <w:sz w:val="32"/>
          <w:szCs w:val="32"/>
        </w:rPr>
      </w:pPr>
      <w:r w:rsidRPr="0042480C">
        <w:rPr>
          <w:color w:val="17365D" w:themeColor="text2" w:themeShade="BF"/>
          <w:sz w:val="32"/>
          <w:szCs w:val="32"/>
        </w:rPr>
        <w:br/>
      </w:r>
      <w:r w:rsidR="00294D5E" w:rsidRPr="00294D5E">
        <w:rPr>
          <w:b/>
          <w:bCs/>
          <w:color w:val="17365D" w:themeColor="text2" w:themeShade="BF"/>
          <w:sz w:val="32"/>
          <w:szCs w:val="32"/>
        </w:rPr>
        <w:t>Behavioral Health Outcomes Fellowship for Transformational Change</w:t>
      </w:r>
    </w:p>
    <w:p w14:paraId="6AC7F73F" w14:textId="77777777" w:rsidR="00294D5E" w:rsidRPr="0042480C" w:rsidRDefault="00294D5E" w:rsidP="003C2BD7">
      <w:pPr>
        <w:jc w:val="center"/>
        <w:rPr>
          <w:b/>
          <w:bCs/>
          <w:color w:val="17365D" w:themeColor="text2" w:themeShade="BF"/>
          <w:sz w:val="32"/>
          <w:szCs w:val="32"/>
        </w:rPr>
      </w:pPr>
    </w:p>
    <w:p w14:paraId="0F566570" w14:textId="5E10ACA6" w:rsidR="00F31B83" w:rsidRPr="0042480C" w:rsidRDefault="00173AF5" w:rsidP="00967D17">
      <w:pPr>
        <w:jc w:val="center"/>
        <w:rPr>
          <w:b/>
          <w:bCs/>
          <w:color w:val="17365D" w:themeColor="text2" w:themeShade="BF"/>
          <w:sz w:val="28"/>
          <w:szCs w:val="28"/>
        </w:rPr>
      </w:pPr>
      <w:r w:rsidRPr="0042480C">
        <w:rPr>
          <w:b/>
          <w:bCs/>
          <w:color w:val="17365D" w:themeColor="text2" w:themeShade="BF"/>
          <w:sz w:val="28"/>
          <w:szCs w:val="28"/>
        </w:rPr>
        <w:t>RF</w:t>
      </w:r>
      <w:r w:rsidR="00294D5E">
        <w:rPr>
          <w:b/>
          <w:bCs/>
          <w:color w:val="17365D" w:themeColor="text2" w:themeShade="BF"/>
          <w:sz w:val="28"/>
          <w:szCs w:val="28"/>
        </w:rPr>
        <w:t>Q</w:t>
      </w:r>
      <w:r w:rsidRPr="0042480C">
        <w:rPr>
          <w:b/>
          <w:bCs/>
          <w:color w:val="17365D" w:themeColor="text2" w:themeShade="BF"/>
          <w:sz w:val="28"/>
          <w:szCs w:val="28"/>
        </w:rPr>
        <w:t xml:space="preserve"> </w:t>
      </w:r>
      <w:r w:rsidR="00294D5E">
        <w:rPr>
          <w:b/>
          <w:bCs/>
          <w:color w:val="17365D" w:themeColor="text2" w:themeShade="BF"/>
          <w:sz w:val="28"/>
          <w:szCs w:val="28"/>
        </w:rPr>
        <w:t>Behavioral Health Fellowship-001</w:t>
      </w:r>
    </w:p>
    <w:p w14:paraId="007E40A6" w14:textId="7FD5A0CE" w:rsidR="00F31B83" w:rsidRDefault="00F31B83" w:rsidP="008C0A5B"/>
    <w:p w14:paraId="0682D44F" w14:textId="77777777" w:rsidR="00F81FE0" w:rsidRDefault="00F81FE0" w:rsidP="008C0A5B"/>
    <w:p w14:paraId="6417906C" w14:textId="77777777" w:rsidR="00F81FE0" w:rsidRPr="00F81FE0" w:rsidRDefault="00F81FE0" w:rsidP="008C0A5B"/>
    <w:p w14:paraId="770C6DA2" w14:textId="77777777" w:rsidR="00F81FE0" w:rsidRPr="00F81FE0" w:rsidRDefault="00F81FE0" w:rsidP="008C0A5B"/>
    <w:p w14:paraId="32D6DE1B" w14:textId="77777777" w:rsidR="00F81FE0" w:rsidRDefault="00F81FE0" w:rsidP="008C0A5B"/>
    <w:p w14:paraId="78138E31" w14:textId="77777777" w:rsidR="0013022E" w:rsidRDefault="0013022E" w:rsidP="008C0A5B"/>
    <w:p w14:paraId="550A282C" w14:textId="77777777" w:rsidR="005004BE" w:rsidRPr="00B8674F" w:rsidRDefault="005004BE" w:rsidP="005004BE">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01B40B83" w14:textId="77777777" w:rsidR="005004BE" w:rsidRPr="00B8674F" w:rsidRDefault="005004BE" w:rsidP="005004BE">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732A46CD" w14:textId="794C709D" w:rsidR="005004BE" w:rsidRPr="00B8674F" w:rsidRDefault="00EE3449" w:rsidP="005004BE">
      <w:pPr>
        <w:spacing w:before="1" w:after="0" w:line="240" w:lineRule="auto"/>
        <w:jc w:val="center"/>
        <w:rPr>
          <w:rFonts w:eastAsia="Arial" w:cstheme="minorHAnsi"/>
          <w:color w:val="333333"/>
          <w:position w:val="1"/>
          <w:sz w:val="32"/>
          <w:szCs w:val="32"/>
        </w:rPr>
      </w:pPr>
      <w:r>
        <w:rPr>
          <w:rFonts w:eastAsia="Arial" w:cstheme="minorHAnsi"/>
          <w:color w:val="333333"/>
          <w:position w:val="1"/>
          <w:sz w:val="32"/>
          <w:szCs w:val="32"/>
        </w:rPr>
        <w:t>1812 9</w:t>
      </w:r>
      <w:r w:rsidRPr="00EE3449">
        <w:rPr>
          <w:rFonts w:eastAsia="Arial" w:cstheme="minorHAnsi"/>
          <w:color w:val="333333"/>
          <w:position w:val="1"/>
          <w:sz w:val="32"/>
          <w:szCs w:val="32"/>
          <w:vertAlign w:val="superscript"/>
        </w:rPr>
        <w:t>th</w:t>
      </w:r>
      <w:r>
        <w:rPr>
          <w:rFonts w:eastAsia="Arial" w:cstheme="minorHAnsi"/>
          <w:color w:val="333333"/>
          <w:position w:val="1"/>
          <w:sz w:val="32"/>
          <w:szCs w:val="32"/>
        </w:rPr>
        <w:t xml:space="preserve"> </w:t>
      </w:r>
      <w:r w:rsidR="005004BE" w:rsidRPr="00B8674F">
        <w:rPr>
          <w:rFonts w:eastAsia="Arial" w:cstheme="minorHAnsi"/>
          <w:color w:val="333333"/>
          <w:position w:val="1"/>
          <w:sz w:val="32"/>
          <w:szCs w:val="32"/>
        </w:rPr>
        <w:t>Street</w:t>
      </w:r>
    </w:p>
    <w:p w14:paraId="37EB18BE" w14:textId="1EAE95C5" w:rsidR="005004BE" w:rsidRPr="00B8674F" w:rsidRDefault="005004BE" w:rsidP="005004BE">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w:t>
      </w:r>
      <w:r w:rsidR="00EE3449">
        <w:rPr>
          <w:rFonts w:eastAsia="Arial" w:cstheme="minorHAnsi"/>
          <w:color w:val="333333"/>
          <w:position w:val="1"/>
          <w:sz w:val="32"/>
          <w:szCs w:val="32"/>
        </w:rPr>
        <w:t>1</w:t>
      </w:r>
    </w:p>
    <w:p w14:paraId="07783833" w14:textId="42436AB7" w:rsidR="00AB4474" w:rsidRDefault="00AB4474" w:rsidP="00AB4474">
      <w:pPr>
        <w:spacing w:after="0"/>
        <w:jc w:val="center"/>
        <w:rPr>
          <w:sz w:val="32"/>
          <w:szCs w:val="32"/>
        </w:rPr>
      </w:pPr>
    </w:p>
    <w:p w14:paraId="1CB7D369" w14:textId="0F2C0B45" w:rsidR="00B72B16" w:rsidRPr="00AB4474" w:rsidRDefault="00000000" w:rsidP="00AB4474">
      <w:pPr>
        <w:spacing w:after="0"/>
        <w:jc w:val="center"/>
        <w:rPr>
          <w:sz w:val="32"/>
          <w:szCs w:val="32"/>
        </w:rPr>
      </w:pPr>
      <w:hyperlink r:id="rId12" w:history="1">
        <w:r w:rsidR="00C44692" w:rsidRPr="00AB4474">
          <w:rPr>
            <w:rStyle w:val="Hyperlink"/>
            <w:sz w:val="32"/>
            <w:szCs w:val="32"/>
          </w:rPr>
          <w:t>http</w:t>
        </w:r>
        <w:r w:rsidR="000E2DFF" w:rsidRPr="00AB4474">
          <w:rPr>
            <w:rStyle w:val="Hyperlink"/>
            <w:sz w:val="32"/>
            <w:szCs w:val="32"/>
          </w:rPr>
          <w:t>s://</w:t>
        </w:r>
        <w:r w:rsidR="00C44692" w:rsidRPr="00AB4474">
          <w:rPr>
            <w:rStyle w:val="Hyperlink"/>
            <w:sz w:val="32"/>
            <w:szCs w:val="32"/>
          </w:rPr>
          <w:t>www.mhsoac.ca.gov</w:t>
        </w:r>
      </w:hyperlink>
    </w:p>
    <w:p w14:paraId="53362D19" w14:textId="77777777" w:rsidR="00D11E7A" w:rsidRDefault="00D11E7A">
      <w:pPr>
        <w:spacing w:after="200"/>
        <w:jc w:val="left"/>
      </w:pPr>
      <w:r>
        <w:br w:type="page"/>
      </w:r>
    </w:p>
    <w:sdt>
      <w:sdtPr>
        <w:rPr>
          <w:rFonts w:asciiTheme="minorHAnsi" w:eastAsiaTheme="minorHAnsi" w:hAnsiTheme="minorHAnsi"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Default="00DB110F">
          <w:pPr>
            <w:pStyle w:val="TOCHeading"/>
          </w:pPr>
          <w:r>
            <w:t>Table of Contents</w:t>
          </w:r>
        </w:p>
        <w:p w14:paraId="10D57153" w14:textId="3DDE327B" w:rsidR="00F2796B" w:rsidRDefault="00DB110F">
          <w:pPr>
            <w:pStyle w:val="TOC2"/>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116308339" w:history="1">
            <w:r w:rsidR="00F2796B" w:rsidRPr="00C417C1">
              <w:rPr>
                <w:rStyle w:val="Hyperlink"/>
                <w:noProof/>
              </w:rPr>
              <w:t>I.</w:t>
            </w:r>
            <w:r w:rsidR="00F2796B">
              <w:rPr>
                <w:noProof/>
                <w:sz w:val="22"/>
                <w:szCs w:val="22"/>
              </w:rPr>
              <w:tab/>
            </w:r>
            <w:r w:rsidR="00F2796B" w:rsidRPr="00C417C1">
              <w:rPr>
                <w:rStyle w:val="Hyperlink"/>
                <w:noProof/>
              </w:rPr>
              <w:t>INTRODUCTION</w:t>
            </w:r>
            <w:r w:rsidR="00F2796B">
              <w:rPr>
                <w:noProof/>
                <w:webHidden/>
              </w:rPr>
              <w:tab/>
            </w:r>
            <w:r w:rsidR="00F2796B">
              <w:rPr>
                <w:noProof/>
                <w:webHidden/>
              </w:rPr>
              <w:fldChar w:fldCharType="begin"/>
            </w:r>
            <w:r w:rsidR="00F2796B">
              <w:rPr>
                <w:noProof/>
                <w:webHidden/>
              </w:rPr>
              <w:instrText xml:space="preserve"> PAGEREF _Toc116308339 \h </w:instrText>
            </w:r>
            <w:r w:rsidR="00F2796B">
              <w:rPr>
                <w:noProof/>
                <w:webHidden/>
              </w:rPr>
            </w:r>
            <w:r w:rsidR="00F2796B">
              <w:rPr>
                <w:noProof/>
                <w:webHidden/>
              </w:rPr>
              <w:fldChar w:fldCharType="separate"/>
            </w:r>
            <w:r w:rsidR="00F2796B">
              <w:rPr>
                <w:noProof/>
                <w:webHidden/>
              </w:rPr>
              <w:t>3</w:t>
            </w:r>
            <w:r w:rsidR="00F2796B">
              <w:rPr>
                <w:noProof/>
                <w:webHidden/>
              </w:rPr>
              <w:fldChar w:fldCharType="end"/>
            </w:r>
          </w:hyperlink>
        </w:p>
        <w:p w14:paraId="67693678" w14:textId="3EB8D802" w:rsidR="00F2796B" w:rsidRDefault="00F2796B">
          <w:pPr>
            <w:pStyle w:val="TOC3"/>
            <w:rPr>
              <w:noProof/>
              <w:sz w:val="22"/>
              <w:szCs w:val="22"/>
            </w:rPr>
          </w:pPr>
          <w:hyperlink w:anchor="_Toc116308340" w:history="1">
            <w:r w:rsidRPr="00C417C1">
              <w:rPr>
                <w:rStyle w:val="Hyperlink"/>
                <w:noProof/>
              </w:rPr>
              <w:t>A.</w:t>
            </w:r>
            <w:r>
              <w:rPr>
                <w:noProof/>
                <w:sz w:val="22"/>
                <w:szCs w:val="22"/>
              </w:rPr>
              <w:tab/>
            </w:r>
            <w:r w:rsidRPr="00C417C1">
              <w:rPr>
                <w:rStyle w:val="Hyperlink"/>
                <w:noProof/>
              </w:rPr>
              <w:t>PURPOSE AND BRIEF OVERVIEW OF CONTRACT OPPORTUNITY</w:t>
            </w:r>
            <w:r>
              <w:rPr>
                <w:noProof/>
                <w:webHidden/>
              </w:rPr>
              <w:tab/>
            </w:r>
            <w:r>
              <w:rPr>
                <w:noProof/>
                <w:webHidden/>
              </w:rPr>
              <w:fldChar w:fldCharType="begin"/>
            </w:r>
            <w:r>
              <w:rPr>
                <w:noProof/>
                <w:webHidden/>
              </w:rPr>
              <w:instrText xml:space="preserve"> PAGEREF _Toc116308340 \h </w:instrText>
            </w:r>
            <w:r>
              <w:rPr>
                <w:noProof/>
                <w:webHidden/>
              </w:rPr>
            </w:r>
            <w:r>
              <w:rPr>
                <w:noProof/>
                <w:webHidden/>
              </w:rPr>
              <w:fldChar w:fldCharType="separate"/>
            </w:r>
            <w:r>
              <w:rPr>
                <w:noProof/>
                <w:webHidden/>
              </w:rPr>
              <w:t>3</w:t>
            </w:r>
            <w:r>
              <w:rPr>
                <w:noProof/>
                <w:webHidden/>
              </w:rPr>
              <w:fldChar w:fldCharType="end"/>
            </w:r>
          </w:hyperlink>
        </w:p>
        <w:p w14:paraId="4A5B9813" w14:textId="06CD67D9" w:rsidR="00F2796B" w:rsidRDefault="00F2796B">
          <w:pPr>
            <w:pStyle w:val="TOC3"/>
            <w:rPr>
              <w:noProof/>
              <w:sz w:val="22"/>
              <w:szCs w:val="22"/>
            </w:rPr>
          </w:pPr>
          <w:hyperlink w:anchor="_Toc116308341" w:history="1">
            <w:r w:rsidRPr="00C417C1">
              <w:rPr>
                <w:rStyle w:val="Hyperlink"/>
                <w:noProof/>
              </w:rPr>
              <w:t>B.</w:t>
            </w:r>
            <w:r>
              <w:rPr>
                <w:noProof/>
                <w:sz w:val="22"/>
                <w:szCs w:val="22"/>
              </w:rPr>
              <w:tab/>
            </w:r>
            <w:r w:rsidRPr="00C417C1">
              <w:rPr>
                <w:rStyle w:val="Hyperlink"/>
                <w:noProof/>
              </w:rPr>
              <w:t>FUNDING AND CONTRACT TERM</w:t>
            </w:r>
            <w:r>
              <w:rPr>
                <w:noProof/>
                <w:webHidden/>
              </w:rPr>
              <w:tab/>
            </w:r>
            <w:r>
              <w:rPr>
                <w:noProof/>
                <w:webHidden/>
              </w:rPr>
              <w:fldChar w:fldCharType="begin"/>
            </w:r>
            <w:r>
              <w:rPr>
                <w:noProof/>
                <w:webHidden/>
              </w:rPr>
              <w:instrText xml:space="preserve"> PAGEREF _Toc116308341 \h </w:instrText>
            </w:r>
            <w:r>
              <w:rPr>
                <w:noProof/>
                <w:webHidden/>
              </w:rPr>
            </w:r>
            <w:r>
              <w:rPr>
                <w:noProof/>
                <w:webHidden/>
              </w:rPr>
              <w:fldChar w:fldCharType="separate"/>
            </w:r>
            <w:r>
              <w:rPr>
                <w:noProof/>
                <w:webHidden/>
              </w:rPr>
              <w:t>5</w:t>
            </w:r>
            <w:r>
              <w:rPr>
                <w:noProof/>
                <w:webHidden/>
              </w:rPr>
              <w:fldChar w:fldCharType="end"/>
            </w:r>
          </w:hyperlink>
        </w:p>
        <w:p w14:paraId="36E5DBC2" w14:textId="070B1177" w:rsidR="00F2796B" w:rsidRDefault="00F2796B">
          <w:pPr>
            <w:pStyle w:val="TOC3"/>
            <w:rPr>
              <w:noProof/>
              <w:sz w:val="22"/>
              <w:szCs w:val="22"/>
            </w:rPr>
          </w:pPr>
          <w:hyperlink w:anchor="_Toc116308342" w:history="1">
            <w:r w:rsidRPr="00C417C1">
              <w:rPr>
                <w:rStyle w:val="Hyperlink"/>
                <w:noProof/>
              </w:rPr>
              <w:t>C.</w:t>
            </w:r>
            <w:r>
              <w:rPr>
                <w:noProof/>
                <w:sz w:val="22"/>
                <w:szCs w:val="22"/>
              </w:rPr>
              <w:tab/>
            </w:r>
            <w:r w:rsidRPr="00C417C1">
              <w:rPr>
                <w:rStyle w:val="Hyperlink"/>
                <w:noProof/>
              </w:rPr>
              <w:t>WRITTEN QUESTIONS</w:t>
            </w:r>
            <w:r>
              <w:rPr>
                <w:noProof/>
                <w:webHidden/>
              </w:rPr>
              <w:tab/>
            </w:r>
            <w:r>
              <w:rPr>
                <w:noProof/>
                <w:webHidden/>
              </w:rPr>
              <w:fldChar w:fldCharType="begin"/>
            </w:r>
            <w:r>
              <w:rPr>
                <w:noProof/>
                <w:webHidden/>
              </w:rPr>
              <w:instrText xml:space="preserve"> PAGEREF _Toc116308342 \h </w:instrText>
            </w:r>
            <w:r>
              <w:rPr>
                <w:noProof/>
                <w:webHidden/>
              </w:rPr>
            </w:r>
            <w:r>
              <w:rPr>
                <w:noProof/>
                <w:webHidden/>
              </w:rPr>
              <w:fldChar w:fldCharType="separate"/>
            </w:r>
            <w:r>
              <w:rPr>
                <w:noProof/>
                <w:webHidden/>
              </w:rPr>
              <w:t>5</w:t>
            </w:r>
            <w:r>
              <w:rPr>
                <w:noProof/>
                <w:webHidden/>
              </w:rPr>
              <w:fldChar w:fldCharType="end"/>
            </w:r>
          </w:hyperlink>
        </w:p>
        <w:p w14:paraId="2B2C6690" w14:textId="6974495D" w:rsidR="00F2796B" w:rsidRDefault="00F2796B">
          <w:pPr>
            <w:pStyle w:val="TOC2"/>
            <w:rPr>
              <w:noProof/>
              <w:sz w:val="22"/>
              <w:szCs w:val="22"/>
            </w:rPr>
          </w:pPr>
          <w:hyperlink w:anchor="_Toc116308343" w:history="1">
            <w:r w:rsidRPr="00C417C1">
              <w:rPr>
                <w:rStyle w:val="Hyperlink"/>
                <w:noProof/>
              </w:rPr>
              <w:t>II.</w:t>
            </w:r>
            <w:r>
              <w:rPr>
                <w:noProof/>
                <w:sz w:val="22"/>
                <w:szCs w:val="22"/>
              </w:rPr>
              <w:tab/>
            </w:r>
            <w:r w:rsidRPr="00C417C1">
              <w:rPr>
                <w:rStyle w:val="Hyperlink"/>
                <w:noProof/>
              </w:rPr>
              <w:t>SCOPE OF SERVICES</w:t>
            </w:r>
            <w:r>
              <w:rPr>
                <w:noProof/>
                <w:webHidden/>
              </w:rPr>
              <w:tab/>
            </w:r>
            <w:r>
              <w:rPr>
                <w:noProof/>
                <w:webHidden/>
              </w:rPr>
              <w:fldChar w:fldCharType="begin"/>
            </w:r>
            <w:r>
              <w:rPr>
                <w:noProof/>
                <w:webHidden/>
              </w:rPr>
              <w:instrText xml:space="preserve"> PAGEREF _Toc116308343 \h </w:instrText>
            </w:r>
            <w:r>
              <w:rPr>
                <w:noProof/>
                <w:webHidden/>
              </w:rPr>
            </w:r>
            <w:r>
              <w:rPr>
                <w:noProof/>
                <w:webHidden/>
              </w:rPr>
              <w:fldChar w:fldCharType="separate"/>
            </w:r>
            <w:r>
              <w:rPr>
                <w:noProof/>
                <w:webHidden/>
              </w:rPr>
              <w:t>6</w:t>
            </w:r>
            <w:r>
              <w:rPr>
                <w:noProof/>
                <w:webHidden/>
              </w:rPr>
              <w:fldChar w:fldCharType="end"/>
            </w:r>
          </w:hyperlink>
        </w:p>
        <w:p w14:paraId="616767EB" w14:textId="0EB408B3" w:rsidR="00F2796B" w:rsidRDefault="00F2796B">
          <w:pPr>
            <w:pStyle w:val="TOC3"/>
            <w:rPr>
              <w:noProof/>
              <w:sz w:val="22"/>
              <w:szCs w:val="22"/>
            </w:rPr>
          </w:pPr>
          <w:hyperlink w:anchor="_Toc116308344" w:history="1">
            <w:r w:rsidRPr="00C417C1">
              <w:rPr>
                <w:rStyle w:val="Hyperlink"/>
                <w:noProof/>
              </w:rPr>
              <w:t>A.</w:t>
            </w:r>
            <w:r>
              <w:rPr>
                <w:noProof/>
                <w:sz w:val="22"/>
                <w:szCs w:val="22"/>
              </w:rPr>
              <w:tab/>
            </w:r>
            <w:r w:rsidRPr="00C417C1">
              <w:rPr>
                <w:rStyle w:val="Hyperlink"/>
                <w:noProof/>
              </w:rPr>
              <w:t>CONTRACTOR RESPONSIBILITIES</w:t>
            </w:r>
            <w:r>
              <w:rPr>
                <w:noProof/>
                <w:webHidden/>
              </w:rPr>
              <w:tab/>
            </w:r>
            <w:r>
              <w:rPr>
                <w:noProof/>
                <w:webHidden/>
              </w:rPr>
              <w:fldChar w:fldCharType="begin"/>
            </w:r>
            <w:r>
              <w:rPr>
                <w:noProof/>
                <w:webHidden/>
              </w:rPr>
              <w:instrText xml:space="preserve"> PAGEREF _Toc116308344 \h </w:instrText>
            </w:r>
            <w:r>
              <w:rPr>
                <w:noProof/>
                <w:webHidden/>
              </w:rPr>
            </w:r>
            <w:r>
              <w:rPr>
                <w:noProof/>
                <w:webHidden/>
              </w:rPr>
              <w:fldChar w:fldCharType="separate"/>
            </w:r>
            <w:r>
              <w:rPr>
                <w:noProof/>
                <w:webHidden/>
              </w:rPr>
              <w:t>6</w:t>
            </w:r>
            <w:r>
              <w:rPr>
                <w:noProof/>
                <w:webHidden/>
              </w:rPr>
              <w:fldChar w:fldCharType="end"/>
            </w:r>
          </w:hyperlink>
        </w:p>
        <w:p w14:paraId="570A98C2" w14:textId="1613289D" w:rsidR="00F2796B" w:rsidRDefault="00F2796B">
          <w:pPr>
            <w:pStyle w:val="TOC2"/>
            <w:rPr>
              <w:noProof/>
              <w:sz w:val="22"/>
              <w:szCs w:val="22"/>
            </w:rPr>
          </w:pPr>
          <w:hyperlink w:anchor="_Toc116308345" w:history="1">
            <w:r w:rsidRPr="00C417C1">
              <w:rPr>
                <w:rStyle w:val="Hyperlink"/>
                <w:noProof/>
              </w:rPr>
              <w:t>III.</w:t>
            </w:r>
            <w:r>
              <w:rPr>
                <w:noProof/>
                <w:sz w:val="22"/>
                <w:szCs w:val="22"/>
              </w:rPr>
              <w:tab/>
            </w:r>
            <w:r w:rsidRPr="00C417C1">
              <w:rPr>
                <w:rStyle w:val="Hyperlink"/>
                <w:noProof/>
              </w:rPr>
              <w:t>QUALIFICATIONS</w:t>
            </w:r>
            <w:r>
              <w:rPr>
                <w:noProof/>
                <w:webHidden/>
              </w:rPr>
              <w:tab/>
            </w:r>
            <w:r>
              <w:rPr>
                <w:noProof/>
                <w:webHidden/>
              </w:rPr>
              <w:fldChar w:fldCharType="begin"/>
            </w:r>
            <w:r>
              <w:rPr>
                <w:noProof/>
                <w:webHidden/>
              </w:rPr>
              <w:instrText xml:space="preserve"> PAGEREF _Toc116308345 \h </w:instrText>
            </w:r>
            <w:r>
              <w:rPr>
                <w:noProof/>
                <w:webHidden/>
              </w:rPr>
            </w:r>
            <w:r>
              <w:rPr>
                <w:noProof/>
                <w:webHidden/>
              </w:rPr>
              <w:fldChar w:fldCharType="separate"/>
            </w:r>
            <w:r>
              <w:rPr>
                <w:noProof/>
                <w:webHidden/>
              </w:rPr>
              <w:t>7</w:t>
            </w:r>
            <w:r>
              <w:rPr>
                <w:noProof/>
                <w:webHidden/>
              </w:rPr>
              <w:fldChar w:fldCharType="end"/>
            </w:r>
          </w:hyperlink>
        </w:p>
        <w:p w14:paraId="4C932404" w14:textId="3921D913" w:rsidR="00F2796B" w:rsidRDefault="00F2796B">
          <w:pPr>
            <w:pStyle w:val="TOC3"/>
            <w:rPr>
              <w:noProof/>
              <w:sz w:val="22"/>
              <w:szCs w:val="22"/>
            </w:rPr>
          </w:pPr>
          <w:hyperlink w:anchor="_Toc116308346" w:history="1">
            <w:r w:rsidRPr="00C417C1">
              <w:rPr>
                <w:rStyle w:val="Hyperlink"/>
                <w:noProof/>
              </w:rPr>
              <w:t>A.</w:t>
            </w:r>
            <w:r>
              <w:rPr>
                <w:noProof/>
                <w:sz w:val="22"/>
                <w:szCs w:val="22"/>
              </w:rPr>
              <w:tab/>
            </w:r>
            <w:r w:rsidRPr="00C417C1">
              <w:rPr>
                <w:rStyle w:val="Hyperlink"/>
                <w:noProof/>
              </w:rPr>
              <w:t>MINIMUM QUALIFICATIONS</w:t>
            </w:r>
            <w:r>
              <w:rPr>
                <w:noProof/>
                <w:webHidden/>
              </w:rPr>
              <w:tab/>
            </w:r>
            <w:r>
              <w:rPr>
                <w:noProof/>
                <w:webHidden/>
              </w:rPr>
              <w:fldChar w:fldCharType="begin"/>
            </w:r>
            <w:r>
              <w:rPr>
                <w:noProof/>
                <w:webHidden/>
              </w:rPr>
              <w:instrText xml:space="preserve"> PAGEREF _Toc116308346 \h </w:instrText>
            </w:r>
            <w:r>
              <w:rPr>
                <w:noProof/>
                <w:webHidden/>
              </w:rPr>
            </w:r>
            <w:r>
              <w:rPr>
                <w:noProof/>
                <w:webHidden/>
              </w:rPr>
              <w:fldChar w:fldCharType="separate"/>
            </w:r>
            <w:r>
              <w:rPr>
                <w:noProof/>
                <w:webHidden/>
              </w:rPr>
              <w:t>7</w:t>
            </w:r>
            <w:r>
              <w:rPr>
                <w:noProof/>
                <w:webHidden/>
              </w:rPr>
              <w:fldChar w:fldCharType="end"/>
            </w:r>
          </w:hyperlink>
        </w:p>
        <w:p w14:paraId="43D9899D" w14:textId="6AD2AD11" w:rsidR="00F2796B" w:rsidRDefault="00F2796B">
          <w:pPr>
            <w:pStyle w:val="TOC3"/>
            <w:rPr>
              <w:noProof/>
              <w:sz w:val="22"/>
              <w:szCs w:val="22"/>
            </w:rPr>
          </w:pPr>
          <w:hyperlink w:anchor="_Toc116308347" w:history="1">
            <w:r w:rsidRPr="00C417C1">
              <w:rPr>
                <w:rStyle w:val="Hyperlink"/>
                <w:noProof/>
              </w:rPr>
              <w:t>B.</w:t>
            </w:r>
            <w:r>
              <w:rPr>
                <w:noProof/>
                <w:sz w:val="22"/>
                <w:szCs w:val="22"/>
              </w:rPr>
              <w:tab/>
            </w:r>
            <w:r w:rsidRPr="00C417C1">
              <w:rPr>
                <w:rStyle w:val="Hyperlink"/>
                <w:noProof/>
              </w:rPr>
              <w:t>STATEMENT OF QUALIFICATIONS</w:t>
            </w:r>
            <w:r>
              <w:rPr>
                <w:noProof/>
                <w:webHidden/>
              </w:rPr>
              <w:tab/>
            </w:r>
            <w:r>
              <w:rPr>
                <w:noProof/>
                <w:webHidden/>
              </w:rPr>
              <w:fldChar w:fldCharType="begin"/>
            </w:r>
            <w:r>
              <w:rPr>
                <w:noProof/>
                <w:webHidden/>
              </w:rPr>
              <w:instrText xml:space="preserve"> PAGEREF _Toc116308347 \h </w:instrText>
            </w:r>
            <w:r>
              <w:rPr>
                <w:noProof/>
                <w:webHidden/>
              </w:rPr>
            </w:r>
            <w:r>
              <w:rPr>
                <w:noProof/>
                <w:webHidden/>
              </w:rPr>
              <w:fldChar w:fldCharType="separate"/>
            </w:r>
            <w:r>
              <w:rPr>
                <w:noProof/>
                <w:webHidden/>
              </w:rPr>
              <w:t>7</w:t>
            </w:r>
            <w:r>
              <w:rPr>
                <w:noProof/>
                <w:webHidden/>
              </w:rPr>
              <w:fldChar w:fldCharType="end"/>
            </w:r>
          </w:hyperlink>
        </w:p>
        <w:p w14:paraId="0B8135EA" w14:textId="5CC8D60B" w:rsidR="00F2796B" w:rsidRDefault="00F2796B">
          <w:pPr>
            <w:pStyle w:val="TOC3"/>
            <w:rPr>
              <w:noProof/>
              <w:sz w:val="22"/>
              <w:szCs w:val="22"/>
            </w:rPr>
          </w:pPr>
          <w:hyperlink w:anchor="_Toc116308348" w:history="1">
            <w:r w:rsidRPr="00C417C1">
              <w:rPr>
                <w:rStyle w:val="Hyperlink"/>
                <w:noProof/>
              </w:rPr>
              <w:t>B.</w:t>
            </w:r>
            <w:r>
              <w:rPr>
                <w:noProof/>
                <w:sz w:val="22"/>
                <w:szCs w:val="22"/>
              </w:rPr>
              <w:tab/>
            </w:r>
            <w:r w:rsidRPr="00C417C1">
              <w:rPr>
                <w:rStyle w:val="Hyperlink"/>
                <w:noProof/>
              </w:rPr>
              <w:t>COST</w:t>
            </w:r>
            <w:r>
              <w:rPr>
                <w:noProof/>
                <w:webHidden/>
              </w:rPr>
              <w:tab/>
            </w:r>
            <w:r>
              <w:rPr>
                <w:noProof/>
                <w:webHidden/>
              </w:rPr>
              <w:fldChar w:fldCharType="begin"/>
            </w:r>
            <w:r>
              <w:rPr>
                <w:noProof/>
                <w:webHidden/>
              </w:rPr>
              <w:instrText xml:space="preserve"> PAGEREF _Toc116308348 \h </w:instrText>
            </w:r>
            <w:r>
              <w:rPr>
                <w:noProof/>
                <w:webHidden/>
              </w:rPr>
            </w:r>
            <w:r>
              <w:rPr>
                <w:noProof/>
                <w:webHidden/>
              </w:rPr>
              <w:fldChar w:fldCharType="separate"/>
            </w:r>
            <w:r>
              <w:rPr>
                <w:noProof/>
                <w:webHidden/>
              </w:rPr>
              <w:t>9</w:t>
            </w:r>
            <w:r>
              <w:rPr>
                <w:noProof/>
                <w:webHidden/>
              </w:rPr>
              <w:fldChar w:fldCharType="end"/>
            </w:r>
          </w:hyperlink>
        </w:p>
        <w:p w14:paraId="76FDF85E" w14:textId="29DB93A4" w:rsidR="00F2796B" w:rsidRDefault="00F2796B">
          <w:pPr>
            <w:pStyle w:val="TOC2"/>
            <w:rPr>
              <w:noProof/>
              <w:sz w:val="22"/>
              <w:szCs w:val="22"/>
            </w:rPr>
          </w:pPr>
          <w:hyperlink w:anchor="_Toc116308349" w:history="1">
            <w:r w:rsidRPr="00C417C1">
              <w:rPr>
                <w:rStyle w:val="Hyperlink"/>
                <w:noProof/>
              </w:rPr>
              <w:t>IV.</w:t>
            </w:r>
            <w:r>
              <w:rPr>
                <w:noProof/>
                <w:sz w:val="22"/>
                <w:szCs w:val="22"/>
              </w:rPr>
              <w:tab/>
            </w:r>
            <w:r w:rsidRPr="00C417C1">
              <w:rPr>
                <w:rStyle w:val="Hyperlink"/>
                <w:noProof/>
              </w:rPr>
              <w:t>RESPONSE SUBMISSION INSTRUCTIONS</w:t>
            </w:r>
            <w:r>
              <w:rPr>
                <w:noProof/>
                <w:webHidden/>
              </w:rPr>
              <w:tab/>
            </w:r>
            <w:r>
              <w:rPr>
                <w:noProof/>
                <w:webHidden/>
              </w:rPr>
              <w:fldChar w:fldCharType="begin"/>
            </w:r>
            <w:r>
              <w:rPr>
                <w:noProof/>
                <w:webHidden/>
              </w:rPr>
              <w:instrText xml:space="preserve"> PAGEREF _Toc116308349 \h </w:instrText>
            </w:r>
            <w:r>
              <w:rPr>
                <w:noProof/>
                <w:webHidden/>
              </w:rPr>
            </w:r>
            <w:r>
              <w:rPr>
                <w:noProof/>
                <w:webHidden/>
              </w:rPr>
              <w:fldChar w:fldCharType="separate"/>
            </w:r>
            <w:r>
              <w:rPr>
                <w:noProof/>
                <w:webHidden/>
              </w:rPr>
              <w:t>9</w:t>
            </w:r>
            <w:r>
              <w:rPr>
                <w:noProof/>
                <w:webHidden/>
              </w:rPr>
              <w:fldChar w:fldCharType="end"/>
            </w:r>
          </w:hyperlink>
        </w:p>
        <w:p w14:paraId="082E2E5B" w14:textId="3433D319" w:rsidR="00F2796B" w:rsidRDefault="00F2796B">
          <w:pPr>
            <w:pStyle w:val="TOC3"/>
            <w:rPr>
              <w:noProof/>
              <w:sz w:val="22"/>
              <w:szCs w:val="22"/>
            </w:rPr>
          </w:pPr>
          <w:hyperlink w:anchor="_Toc116308350" w:history="1">
            <w:r w:rsidRPr="00C417C1">
              <w:rPr>
                <w:rStyle w:val="Hyperlink"/>
                <w:noProof/>
              </w:rPr>
              <w:t>A.</w:t>
            </w:r>
            <w:r>
              <w:rPr>
                <w:noProof/>
                <w:sz w:val="22"/>
                <w:szCs w:val="22"/>
              </w:rPr>
              <w:tab/>
            </w:r>
            <w:r w:rsidRPr="00C417C1">
              <w:rPr>
                <w:rStyle w:val="Hyperlink"/>
                <w:noProof/>
              </w:rPr>
              <w:t>RESPONSE SUBMISSION</w:t>
            </w:r>
            <w:r>
              <w:rPr>
                <w:noProof/>
                <w:webHidden/>
              </w:rPr>
              <w:tab/>
            </w:r>
            <w:r>
              <w:rPr>
                <w:noProof/>
                <w:webHidden/>
              </w:rPr>
              <w:fldChar w:fldCharType="begin"/>
            </w:r>
            <w:r>
              <w:rPr>
                <w:noProof/>
                <w:webHidden/>
              </w:rPr>
              <w:instrText xml:space="preserve"> PAGEREF _Toc116308350 \h </w:instrText>
            </w:r>
            <w:r>
              <w:rPr>
                <w:noProof/>
                <w:webHidden/>
              </w:rPr>
            </w:r>
            <w:r>
              <w:rPr>
                <w:noProof/>
                <w:webHidden/>
              </w:rPr>
              <w:fldChar w:fldCharType="separate"/>
            </w:r>
            <w:r>
              <w:rPr>
                <w:noProof/>
                <w:webHidden/>
              </w:rPr>
              <w:t>9</w:t>
            </w:r>
            <w:r>
              <w:rPr>
                <w:noProof/>
                <w:webHidden/>
              </w:rPr>
              <w:fldChar w:fldCharType="end"/>
            </w:r>
          </w:hyperlink>
        </w:p>
        <w:p w14:paraId="6EB50471" w14:textId="71E42819" w:rsidR="00F2796B" w:rsidRDefault="00F2796B">
          <w:pPr>
            <w:pStyle w:val="TOC2"/>
            <w:rPr>
              <w:noProof/>
              <w:sz w:val="22"/>
              <w:szCs w:val="22"/>
            </w:rPr>
          </w:pPr>
          <w:hyperlink w:anchor="_Toc116308351" w:history="1">
            <w:r w:rsidRPr="00C417C1">
              <w:rPr>
                <w:rStyle w:val="Hyperlink"/>
                <w:noProof/>
              </w:rPr>
              <w:t>V.</w:t>
            </w:r>
            <w:r>
              <w:rPr>
                <w:noProof/>
                <w:sz w:val="22"/>
                <w:szCs w:val="22"/>
              </w:rPr>
              <w:tab/>
            </w:r>
            <w:r w:rsidRPr="00C417C1">
              <w:rPr>
                <w:rStyle w:val="Hyperlink"/>
                <w:noProof/>
              </w:rPr>
              <w:t>LATE SUBMISSIONS</w:t>
            </w:r>
            <w:r>
              <w:rPr>
                <w:noProof/>
                <w:webHidden/>
              </w:rPr>
              <w:tab/>
            </w:r>
            <w:r>
              <w:rPr>
                <w:noProof/>
                <w:webHidden/>
              </w:rPr>
              <w:fldChar w:fldCharType="begin"/>
            </w:r>
            <w:r>
              <w:rPr>
                <w:noProof/>
                <w:webHidden/>
              </w:rPr>
              <w:instrText xml:space="preserve"> PAGEREF _Toc116308351 \h </w:instrText>
            </w:r>
            <w:r>
              <w:rPr>
                <w:noProof/>
                <w:webHidden/>
              </w:rPr>
            </w:r>
            <w:r>
              <w:rPr>
                <w:noProof/>
                <w:webHidden/>
              </w:rPr>
              <w:fldChar w:fldCharType="separate"/>
            </w:r>
            <w:r>
              <w:rPr>
                <w:noProof/>
                <w:webHidden/>
              </w:rPr>
              <w:t>10</w:t>
            </w:r>
            <w:r>
              <w:rPr>
                <w:noProof/>
                <w:webHidden/>
              </w:rPr>
              <w:fldChar w:fldCharType="end"/>
            </w:r>
          </w:hyperlink>
        </w:p>
        <w:p w14:paraId="31784369" w14:textId="2106427A" w:rsidR="00F2796B" w:rsidRDefault="00F2796B">
          <w:pPr>
            <w:pStyle w:val="TOC2"/>
            <w:rPr>
              <w:noProof/>
              <w:sz w:val="22"/>
              <w:szCs w:val="22"/>
            </w:rPr>
          </w:pPr>
          <w:hyperlink w:anchor="_Toc116308352" w:history="1">
            <w:r w:rsidRPr="00C417C1">
              <w:rPr>
                <w:rStyle w:val="Hyperlink"/>
                <w:noProof/>
              </w:rPr>
              <w:t>VI.</w:t>
            </w:r>
            <w:r>
              <w:rPr>
                <w:noProof/>
                <w:sz w:val="22"/>
                <w:szCs w:val="22"/>
              </w:rPr>
              <w:tab/>
            </w:r>
            <w:r w:rsidRPr="00C417C1">
              <w:rPr>
                <w:rStyle w:val="Hyperlink"/>
                <w:noProof/>
              </w:rPr>
              <w:t>SCORING PROCESS</w:t>
            </w:r>
            <w:r>
              <w:rPr>
                <w:noProof/>
                <w:webHidden/>
              </w:rPr>
              <w:tab/>
            </w:r>
            <w:r>
              <w:rPr>
                <w:noProof/>
                <w:webHidden/>
              </w:rPr>
              <w:fldChar w:fldCharType="begin"/>
            </w:r>
            <w:r>
              <w:rPr>
                <w:noProof/>
                <w:webHidden/>
              </w:rPr>
              <w:instrText xml:space="preserve"> PAGEREF _Toc116308352 \h </w:instrText>
            </w:r>
            <w:r>
              <w:rPr>
                <w:noProof/>
                <w:webHidden/>
              </w:rPr>
            </w:r>
            <w:r>
              <w:rPr>
                <w:noProof/>
                <w:webHidden/>
              </w:rPr>
              <w:fldChar w:fldCharType="separate"/>
            </w:r>
            <w:r>
              <w:rPr>
                <w:noProof/>
                <w:webHidden/>
              </w:rPr>
              <w:t>10</w:t>
            </w:r>
            <w:r>
              <w:rPr>
                <w:noProof/>
                <w:webHidden/>
              </w:rPr>
              <w:fldChar w:fldCharType="end"/>
            </w:r>
          </w:hyperlink>
        </w:p>
        <w:p w14:paraId="6DBEDD65" w14:textId="7537F9E1" w:rsidR="00F2796B" w:rsidRDefault="00F2796B">
          <w:pPr>
            <w:pStyle w:val="TOC3"/>
            <w:rPr>
              <w:noProof/>
              <w:sz w:val="22"/>
              <w:szCs w:val="22"/>
            </w:rPr>
          </w:pPr>
          <w:hyperlink w:anchor="_Toc116308353" w:history="1">
            <w:r w:rsidRPr="00C417C1">
              <w:rPr>
                <w:rStyle w:val="Hyperlink"/>
                <w:noProof/>
              </w:rPr>
              <w:t>A.</w:t>
            </w:r>
            <w:r>
              <w:rPr>
                <w:noProof/>
                <w:sz w:val="22"/>
                <w:szCs w:val="22"/>
              </w:rPr>
              <w:tab/>
            </w:r>
            <w:r w:rsidRPr="00C417C1">
              <w:rPr>
                <w:rStyle w:val="Hyperlink"/>
                <w:noProof/>
              </w:rPr>
              <w:t>RESPONSES SCORING</w:t>
            </w:r>
            <w:r>
              <w:rPr>
                <w:noProof/>
                <w:webHidden/>
              </w:rPr>
              <w:tab/>
            </w:r>
            <w:r>
              <w:rPr>
                <w:noProof/>
                <w:webHidden/>
              </w:rPr>
              <w:fldChar w:fldCharType="begin"/>
            </w:r>
            <w:r>
              <w:rPr>
                <w:noProof/>
                <w:webHidden/>
              </w:rPr>
              <w:instrText xml:space="preserve"> PAGEREF _Toc116308353 \h </w:instrText>
            </w:r>
            <w:r>
              <w:rPr>
                <w:noProof/>
                <w:webHidden/>
              </w:rPr>
            </w:r>
            <w:r>
              <w:rPr>
                <w:noProof/>
                <w:webHidden/>
              </w:rPr>
              <w:fldChar w:fldCharType="separate"/>
            </w:r>
            <w:r>
              <w:rPr>
                <w:noProof/>
                <w:webHidden/>
              </w:rPr>
              <w:t>10</w:t>
            </w:r>
            <w:r>
              <w:rPr>
                <w:noProof/>
                <w:webHidden/>
              </w:rPr>
              <w:fldChar w:fldCharType="end"/>
            </w:r>
          </w:hyperlink>
        </w:p>
        <w:p w14:paraId="4E406C1E" w14:textId="52A408A7" w:rsidR="00F2796B" w:rsidRDefault="00F2796B">
          <w:pPr>
            <w:pStyle w:val="TOC3"/>
            <w:rPr>
              <w:noProof/>
              <w:sz w:val="22"/>
              <w:szCs w:val="22"/>
            </w:rPr>
          </w:pPr>
          <w:hyperlink w:anchor="_Toc116308354" w:history="1">
            <w:r w:rsidRPr="00C417C1">
              <w:rPr>
                <w:rStyle w:val="Hyperlink"/>
                <w:noProof/>
              </w:rPr>
              <w:t>B.</w:t>
            </w:r>
            <w:r>
              <w:rPr>
                <w:noProof/>
                <w:sz w:val="22"/>
                <w:szCs w:val="22"/>
              </w:rPr>
              <w:tab/>
            </w:r>
            <w:r w:rsidRPr="00C417C1">
              <w:rPr>
                <w:rStyle w:val="Hyperlink"/>
                <w:noProof/>
              </w:rPr>
              <w:t>AWARD PROCEDURES</w:t>
            </w:r>
            <w:r>
              <w:rPr>
                <w:noProof/>
                <w:webHidden/>
              </w:rPr>
              <w:tab/>
            </w:r>
            <w:r>
              <w:rPr>
                <w:noProof/>
                <w:webHidden/>
              </w:rPr>
              <w:fldChar w:fldCharType="begin"/>
            </w:r>
            <w:r>
              <w:rPr>
                <w:noProof/>
                <w:webHidden/>
              </w:rPr>
              <w:instrText xml:space="preserve"> PAGEREF _Toc116308354 \h </w:instrText>
            </w:r>
            <w:r>
              <w:rPr>
                <w:noProof/>
                <w:webHidden/>
              </w:rPr>
            </w:r>
            <w:r>
              <w:rPr>
                <w:noProof/>
                <w:webHidden/>
              </w:rPr>
              <w:fldChar w:fldCharType="separate"/>
            </w:r>
            <w:r>
              <w:rPr>
                <w:noProof/>
                <w:webHidden/>
              </w:rPr>
              <w:t>12</w:t>
            </w:r>
            <w:r>
              <w:rPr>
                <w:noProof/>
                <w:webHidden/>
              </w:rPr>
              <w:fldChar w:fldCharType="end"/>
            </w:r>
          </w:hyperlink>
        </w:p>
        <w:p w14:paraId="1880A1A1" w14:textId="09FE2B22" w:rsidR="00F2796B" w:rsidRDefault="00F2796B">
          <w:pPr>
            <w:pStyle w:val="TOC2"/>
            <w:rPr>
              <w:noProof/>
              <w:sz w:val="22"/>
              <w:szCs w:val="22"/>
            </w:rPr>
          </w:pPr>
          <w:hyperlink w:anchor="_Toc116308355" w:history="1">
            <w:r w:rsidRPr="00C417C1">
              <w:rPr>
                <w:rStyle w:val="Hyperlink"/>
                <w:noProof/>
              </w:rPr>
              <w:t>VII.</w:t>
            </w:r>
            <w:r>
              <w:rPr>
                <w:noProof/>
                <w:sz w:val="22"/>
                <w:szCs w:val="22"/>
              </w:rPr>
              <w:tab/>
            </w:r>
            <w:r w:rsidRPr="00C417C1">
              <w:rPr>
                <w:rStyle w:val="Hyperlink"/>
                <w:noProof/>
              </w:rPr>
              <w:t>ADMINISTRATION</w:t>
            </w:r>
            <w:r>
              <w:rPr>
                <w:noProof/>
                <w:webHidden/>
              </w:rPr>
              <w:tab/>
            </w:r>
            <w:r>
              <w:rPr>
                <w:noProof/>
                <w:webHidden/>
              </w:rPr>
              <w:fldChar w:fldCharType="begin"/>
            </w:r>
            <w:r>
              <w:rPr>
                <w:noProof/>
                <w:webHidden/>
              </w:rPr>
              <w:instrText xml:space="preserve"> PAGEREF _Toc116308355 \h </w:instrText>
            </w:r>
            <w:r>
              <w:rPr>
                <w:noProof/>
                <w:webHidden/>
              </w:rPr>
            </w:r>
            <w:r>
              <w:rPr>
                <w:noProof/>
                <w:webHidden/>
              </w:rPr>
              <w:fldChar w:fldCharType="separate"/>
            </w:r>
            <w:r>
              <w:rPr>
                <w:noProof/>
                <w:webHidden/>
              </w:rPr>
              <w:t>12</w:t>
            </w:r>
            <w:r>
              <w:rPr>
                <w:noProof/>
                <w:webHidden/>
              </w:rPr>
              <w:fldChar w:fldCharType="end"/>
            </w:r>
          </w:hyperlink>
        </w:p>
        <w:p w14:paraId="19C55217" w14:textId="05711BA9" w:rsidR="00F2796B" w:rsidRDefault="00F2796B">
          <w:pPr>
            <w:pStyle w:val="TOC3"/>
            <w:rPr>
              <w:noProof/>
              <w:sz w:val="22"/>
              <w:szCs w:val="22"/>
            </w:rPr>
          </w:pPr>
          <w:hyperlink w:anchor="_Toc116308356" w:history="1">
            <w:r w:rsidRPr="00C417C1">
              <w:rPr>
                <w:rStyle w:val="Hyperlink"/>
                <w:noProof/>
              </w:rPr>
              <w:t>A.</w:t>
            </w:r>
            <w:r>
              <w:rPr>
                <w:noProof/>
                <w:sz w:val="22"/>
                <w:szCs w:val="22"/>
              </w:rPr>
              <w:tab/>
            </w:r>
            <w:r w:rsidRPr="00C417C1">
              <w:rPr>
                <w:rStyle w:val="Hyperlink"/>
                <w:noProof/>
              </w:rPr>
              <w:t>COST OF DEVELOPING RESPONSE</w:t>
            </w:r>
            <w:r>
              <w:rPr>
                <w:noProof/>
                <w:webHidden/>
              </w:rPr>
              <w:tab/>
            </w:r>
            <w:r>
              <w:rPr>
                <w:noProof/>
                <w:webHidden/>
              </w:rPr>
              <w:fldChar w:fldCharType="begin"/>
            </w:r>
            <w:r>
              <w:rPr>
                <w:noProof/>
                <w:webHidden/>
              </w:rPr>
              <w:instrText xml:space="preserve"> PAGEREF _Toc116308356 \h </w:instrText>
            </w:r>
            <w:r>
              <w:rPr>
                <w:noProof/>
                <w:webHidden/>
              </w:rPr>
            </w:r>
            <w:r>
              <w:rPr>
                <w:noProof/>
                <w:webHidden/>
              </w:rPr>
              <w:fldChar w:fldCharType="separate"/>
            </w:r>
            <w:r>
              <w:rPr>
                <w:noProof/>
                <w:webHidden/>
              </w:rPr>
              <w:t>12</w:t>
            </w:r>
            <w:r>
              <w:rPr>
                <w:noProof/>
                <w:webHidden/>
              </w:rPr>
              <w:fldChar w:fldCharType="end"/>
            </w:r>
          </w:hyperlink>
        </w:p>
        <w:p w14:paraId="41EB0376" w14:textId="0347A73E" w:rsidR="00F2796B" w:rsidRDefault="00F2796B">
          <w:pPr>
            <w:pStyle w:val="TOC3"/>
            <w:rPr>
              <w:noProof/>
              <w:sz w:val="22"/>
              <w:szCs w:val="22"/>
            </w:rPr>
          </w:pPr>
          <w:hyperlink w:anchor="_Toc116308357" w:history="1">
            <w:r w:rsidRPr="00C417C1">
              <w:rPr>
                <w:rStyle w:val="Hyperlink"/>
                <w:noProof/>
              </w:rPr>
              <w:t>B.</w:t>
            </w:r>
            <w:r>
              <w:rPr>
                <w:noProof/>
                <w:sz w:val="22"/>
                <w:szCs w:val="22"/>
              </w:rPr>
              <w:tab/>
            </w:r>
            <w:r w:rsidRPr="00C417C1">
              <w:rPr>
                <w:rStyle w:val="Hyperlink"/>
                <w:noProof/>
              </w:rPr>
              <w:t>CONFIDENTIAL INFORMATION</w:t>
            </w:r>
            <w:r>
              <w:rPr>
                <w:noProof/>
                <w:webHidden/>
              </w:rPr>
              <w:tab/>
            </w:r>
            <w:r>
              <w:rPr>
                <w:noProof/>
                <w:webHidden/>
              </w:rPr>
              <w:fldChar w:fldCharType="begin"/>
            </w:r>
            <w:r>
              <w:rPr>
                <w:noProof/>
                <w:webHidden/>
              </w:rPr>
              <w:instrText xml:space="preserve"> PAGEREF _Toc116308357 \h </w:instrText>
            </w:r>
            <w:r>
              <w:rPr>
                <w:noProof/>
                <w:webHidden/>
              </w:rPr>
            </w:r>
            <w:r>
              <w:rPr>
                <w:noProof/>
                <w:webHidden/>
              </w:rPr>
              <w:fldChar w:fldCharType="separate"/>
            </w:r>
            <w:r>
              <w:rPr>
                <w:noProof/>
                <w:webHidden/>
              </w:rPr>
              <w:t>13</w:t>
            </w:r>
            <w:r>
              <w:rPr>
                <w:noProof/>
                <w:webHidden/>
              </w:rPr>
              <w:fldChar w:fldCharType="end"/>
            </w:r>
          </w:hyperlink>
        </w:p>
        <w:p w14:paraId="6FF0AE2A" w14:textId="673407C1" w:rsidR="00F2796B" w:rsidRDefault="00F2796B">
          <w:pPr>
            <w:pStyle w:val="TOC3"/>
            <w:rPr>
              <w:noProof/>
              <w:sz w:val="22"/>
              <w:szCs w:val="22"/>
            </w:rPr>
          </w:pPr>
          <w:hyperlink w:anchor="_Toc116308358" w:history="1">
            <w:r w:rsidRPr="00C417C1">
              <w:rPr>
                <w:rStyle w:val="Hyperlink"/>
                <w:noProof/>
              </w:rPr>
              <w:t>C.</w:t>
            </w:r>
            <w:r>
              <w:rPr>
                <w:noProof/>
                <w:sz w:val="22"/>
                <w:szCs w:val="22"/>
              </w:rPr>
              <w:tab/>
            </w:r>
            <w:r w:rsidRPr="00C417C1">
              <w:rPr>
                <w:rStyle w:val="Hyperlink"/>
                <w:noProof/>
              </w:rPr>
              <w:t>DARFUR CONTRACTING ACT OF 2008</w:t>
            </w:r>
            <w:r>
              <w:rPr>
                <w:noProof/>
                <w:webHidden/>
              </w:rPr>
              <w:tab/>
            </w:r>
            <w:r>
              <w:rPr>
                <w:noProof/>
                <w:webHidden/>
              </w:rPr>
              <w:fldChar w:fldCharType="begin"/>
            </w:r>
            <w:r>
              <w:rPr>
                <w:noProof/>
                <w:webHidden/>
              </w:rPr>
              <w:instrText xml:space="preserve"> PAGEREF _Toc116308358 \h </w:instrText>
            </w:r>
            <w:r>
              <w:rPr>
                <w:noProof/>
                <w:webHidden/>
              </w:rPr>
            </w:r>
            <w:r>
              <w:rPr>
                <w:noProof/>
                <w:webHidden/>
              </w:rPr>
              <w:fldChar w:fldCharType="separate"/>
            </w:r>
            <w:r>
              <w:rPr>
                <w:noProof/>
                <w:webHidden/>
              </w:rPr>
              <w:t>13</w:t>
            </w:r>
            <w:r>
              <w:rPr>
                <w:noProof/>
                <w:webHidden/>
              </w:rPr>
              <w:fldChar w:fldCharType="end"/>
            </w:r>
          </w:hyperlink>
        </w:p>
        <w:p w14:paraId="7F567B76" w14:textId="3F4696E1" w:rsidR="00F2796B" w:rsidRDefault="00F2796B">
          <w:pPr>
            <w:pStyle w:val="TOC3"/>
            <w:rPr>
              <w:noProof/>
              <w:sz w:val="22"/>
              <w:szCs w:val="22"/>
            </w:rPr>
          </w:pPr>
          <w:hyperlink w:anchor="_Toc116308359" w:history="1">
            <w:r w:rsidRPr="00C417C1">
              <w:rPr>
                <w:rStyle w:val="Hyperlink"/>
                <w:noProof/>
              </w:rPr>
              <w:t>D.</w:t>
            </w:r>
            <w:r>
              <w:rPr>
                <w:noProof/>
                <w:sz w:val="22"/>
                <w:szCs w:val="22"/>
              </w:rPr>
              <w:tab/>
            </w:r>
            <w:r w:rsidRPr="00C417C1">
              <w:rPr>
                <w:rStyle w:val="Hyperlink"/>
                <w:noProof/>
              </w:rPr>
              <w:t>RFQ CANCELLATION AND AMENDMENTS</w:t>
            </w:r>
            <w:r>
              <w:rPr>
                <w:noProof/>
                <w:webHidden/>
              </w:rPr>
              <w:tab/>
            </w:r>
            <w:r>
              <w:rPr>
                <w:noProof/>
                <w:webHidden/>
              </w:rPr>
              <w:fldChar w:fldCharType="begin"/>
            </w:r>
            <w:r>
              <w:rPr>
                <w:noProof/>
                <w:webHidden/>
              </w:rPr>
              <w:instrText xml:space="preserve"> PAGEREF _Toc116308359 \h </w:instrText>
            </w:r>
            <w:r>
              <w:rPr>
                <w:noProof/>
                <w:webHidden/>
              </w:rPr>
            </w:r>
            <w:r>
              <w:rPr>
                <w:noProof/>
                <w:webHidden/>
              </w:rPr>
              <w:fldChar w:fldCharType="separate"/>
            </w:r>
            <w:r>
              <w:rPr>
                <w:noProof/>
                <w:webHidden/>
              </w:rPr>
              <w:t>13</w:t>
            </w:r>
            <w:r>
              <w:rPr>
                <w:noProof/>
                <w:webHidden/>
              </w:rPr>
              <w:fldChar w:fldCharType="end"/>
            </w:r>
          </w:hyperlink>
        </w:p>
        <w:p w14:paraId="33CB67F6" w14:textId="0D91D697" w:rsidR="00F2796B" w:rsidRDefault="00F2796B">
          <w:pPr>
            <w:pStyle w:val="TOC3"/>
            <w:rPr>
              <w:noProof/>
              <w:sz w:val="22"/>
              <w:szCs w:val="22"/>
            </w:rPr>
          </w:pPr>
          <w:hyperlink w:anchor="_Toc116308360" w:history="1">
            <w:r w:rsidRPr="00C417C1">
              <w:rPr>
                <w:rStyle w:val="Hyperlink"/>
                <w:noProof/>
              </w:rPr>
              <w:t>E.</w:t>
            </w:r>
            <w:r>
              <w:rPr>
                <w:noProof/>
                <w:sz w:val="22"/>
                <w:szCs w:val="22"/>
              </w:rPr>
              <w:tab/>
            </w:r>
            <w:r w:rsidRPr="00C417C1">
              <w:rPr>
                <w:rStyle w:val="Hyperlink"/>
                <w:noProof/>
              </w:rPr>
              <w:t>PROTEST PROCEDURES</w:t>
            </w:r>
            <w:r>
              <w:rPr>
                <w:noProof/>
                <w:webHidden/>
              </w:rPr>
              <w:tab/>
            </w:r>
            <w:r>
              <w:rPr>
                <w:noProof/>
                <w:webHidden/>
              </w:rPr>
              <w:fldChar w:fldCharType="begin"/>
            </w:r>
            <w:r>
              <w:rPr>
                <w:noProof/>
                <w:webHidden/>
              </w:rPr>
              <w:instrText xml:space="preserve"> PAGEREF _Toc116308360 \h </w:instrText>
            </w:r>
            <w:r>
              <w:rPr>
                <w:noProof/>
                <w:webHidden/>
              </w:rPr>
            </w:r>
            <w:r>
              <w:rPr>
                <w:noProof/>
                <w:webHidden/>
              </w:rPr>
              <w:fldChar w:fldCharType="separate"/>
            </w:r>
            <w:r>
              <w:rPr>
                <w:noProof/>
                <w:webHidden/>
              </w:rPr>
              <w:t>14</w:t>
            </w:r>
            <w:r>
              <w:rPr>
                <w:noProof/>
                <w:webHidden/>
              </w:rPr>
              <w:fldChar w:fldCharType="end"/>
            </w:r>
          </w:hyperlink>
        </w:p>
        <w:p w14:paraId="1D601938" w14:textId="17C12456" w:rsidR="00F2796B" w:rsidRDefault="00F2796B">
          <w:pPr>
            <w:pStyle w:val="TOC3"/>
            <w:rPr>
              <w:noProof/>
              <w:sz w:val="22"/>
              <w:szCs w:val="22"/>
            </w:rPr>
          </w:pPr>
          <w:hyperlink w:anchor="_Toc116308361" w:history="1">
            <w:r w:rsidRPr="00C417C1">
              <w:rPr>
                <w:rStyle w:val="Hyperlink"/>
                <w:noProof/>
              </w:rPr>
              <w:t>F.</w:t>
            </w:r>
            <w:r>
              <w:rPr>
                <w:noProof/>
                <w:sz w:val="22"/>
                <w:szCs w:val="22"/>
              </w:rPr>
              <w:tab/>
            </w:r>
            <w:r w:rsidRPr="00C417C1">
              <w:rPr>
                <w:rStyle w:val="Hyperlink"/>
                <w:noProof/>
              </w:rPr>
              <w:t>AGREEMENT EXECUTION AND PERFORMANCE</w:t>
            </w:r>
            <w:r>
              <w:rPr>
                <w:noProof/>
                <w:webHidden/>
              </w:rPr>
              <w:tab/>
            </w:r>
            <w:r>
              <w:rPr>
                <w:noProof/>
                <w:webHidden/>
              </w:rPr>
              <w:fldChar w:fldCharType="begin"/>
            </w:r>
            <w:r>
              <w:rPr>
                <w:noProof/>
                <w:webHidden/>
              </w:rPr>
              <w:instrText xml:space="preserve"> PAGEREF _Toc116308361 \h </w:instrText>
            </w:r>
            <w:r>
              <w:rPr>
                <w:noProof/>
                <w:webHidden/>
              </w:rPr>
            </w:r>
            <w:r>
              <w:rPr>
                <w:noProof/>
                <w:webHidden/>
              </w:rPr>
              <w:fldChar w:fldCharType="separate"/>
            </w:r>
            <w:r>
              <w:rPr>
                <w:noProof/>
                <w:webHidden/>
              </w:rPr>
              <w:t>15</w:t>
            </w:r>
            <w:r>
              <w:rPr>
                <w:noProof/>
                <w:webHidden/>
              </w:rPr>
              <w:fldChar w:fldCharType="end"/>
            </w:r>
          </w:hyperlink>
        </w:p>
        <w:p w14:paraId="0AB42C73" w14:textId="5B012A10" w:rsidR="00F2796B" w:rsidRDefault="00F2796B">
          <w:pPr>
            <w:pStyle w:val="TOC3"/>
            <w:rPr>
              <w:noProof/>
              <w:sz w:val="22"/>
              <w:szCs w:val="22"/>
            </w:rPr>
          </w:pPr>
          <w:hyperlink w:anchor="_Toc116308362" w:history="1">
            <w:r w:rsidRPr="00C417C1">
              <w:rPr>
                <w:rStyle w:val="Hyperlink"/>
                <w:noProof/>
              </w:rPr>
              <w:t>G.</w:t>
            </w:r>
            <w:r>
              <w:rPr>
                <w:noProof/>
                <w:sz w:val="22"/>
                <w:szCs w:val="22"/>
              </w:rPr>
              <w:tab/>
            </w:r>
            <w:r w:rsidRPr="00C417C1">
              <w:rPr>
                <w:rStyle w:val="Hyperlink"/>
                <w:noProof/>
              </w:rPr>
              <w:t>BUDGET CONTINGENCY CLAUSE</w:t>
            </w:r>
            <w:r>
              <w:rPr>
                <w:noProof/>
                <w:webHidden/>
              </w:rPr>
              <w:tab/>
            </w:r>
            <w:r>
              <w:rPr>
                <w:noProof/>
                <w:webHidden/>
              </w:rPr>
              <w:fldChar w:fldCharType="begin"/>
            </w:r>
            <w:r>
              <w:rPr>
                <w:noProof/>
                <w:webHidden/>
              </w:rPr>
              <w:instrText xml:space="preserve"> PAGEREF _Toc116308362 \h </w:instrText>
            </w:r>
            <w:r>
              <w:rPr>
                <w:noProof/>
                <w:webHidden/>
              </w:rPr>
            </w:r>
            <w:r>
              <w:rPr>
                <w:noProof/>
                <w:webHidden/>
              </w:rPr>
              <w:fldChar w:fldCharType="separate"/>
            </w:r>
            <w:r>
              <w:rPr>
                <w:noProof/>
                <w:webHidden/>
              </w:rPr>
              <w:t>15</w:t>
            </w:r>
            <w:r>
              <w:rPr>
                <w:noProof/>
                <w:webHidden/>
              </w:rPr>
              <w:fldChar w:fldCharType="end"/>
            </w:r>
          </w:hyperlink>
        </w:p>
        <w:p w14:paraId="3D19E69C" w14:textId="10E77EEB" w:rsidR="00F2796B" w:rsidRDefault="00F2796B">
          <w:pPr>
            <w:pStyle w:val="TOC2"/>
            <w:rPr>
              <w:noProof/>
              <w:sz w:val="22"/>
              <w:szCs w:val="22"/>
            </w:rPr>
          </w:pPr>
          <w:hyperlink w:anchor="_Toc116308363" w:history="1">
            <w:r w:rsidRPr="00C417C1">
              <w:rPr>
                <w:rStyle w:val="Hyperlink"/>
                <w:noProof/>
              </w:rPr>
              <w:t>ATTACHMENT 1: Darfur Contracting Act Certification (if applicable)</w:t>
            </w:r>
            <w:r>
              <w:rPr>
                <w:noProof/>
                <w:webHidden/>
              </w:rPr>
              <w:tab/>
            </w:r>
            <w:r>
              <w:rPr>
                <w:noProof/>
                <w:webHidden/>
              </w:rPr>
              <w:fldChar w:fldCharType="begin"/>
            </w:r>
            <w:r>
              <w:rPr>
                <w:noProof/>
                <w:webHidden/>
              </w:rPr>
              <w:instrText xml:space="preserve"> PAGEREF _Toc116308363 \h </w:instrText>
            </w:r>
            <w:r>
              <w:rPr>
                <w:noProof/>
                <w:webHidden/>
              </w:rPr>
            </w:r>
            <w:r>
              <w:rPr>
                <w:noProof/>
                <w:webHidden/>
              </w:rPr>
              <w:fldChar w:fldCharType="separate"/>
            </w:r>
            <w:r>
              <w:rPr>
                <w:noProof/>
                <w:webHidden/>
              </w:rPr>
              <w:t>17</w:t>
            </w:r>
            <w:r>
              <w:rPr>
                <w:noProof/>
                <w:webHidden/>
              </w:rPr>
              <w:fldChar w:fldCharType="end"/>
            </w:r>
          </w:hyperlink>
        </w:p>
        <w:p w14:paraId="25B0B64E" w14:textId="1E09C588" w:rsidR="00F2796B" w:rsidRDefault="00F2796B">
          <w:pPr>
            <w:pStyle w:val="TOC2"/>
            <w:rPr>
              <w:noProof/>
              <w:sz w:val="22"/>
              <w:szCs w:val="22"/>
            </w:rPr>
          </w:pPr>
          <w:hyperlink w:anchor="_Toc116308364" w:history="1">
            <w:r w:rsidRPr="00C417C1">
              <w:rPr>
                <w:rStyle w:val="Hyperlink"/>
                <w:noProof/>
              </w:rPr>
              <w:t>ATTACHMENT 2: Contract Certification Clauses (CCC-307)</w:t>
            </w:r>
            <w:r>
              <w:rPr>
                <w:noProof/>
                <w:webHidden/>
              </w:rPr>
              <w:tab/>
            </w:r>
            <w:r>
              <w:rPr>
                <w:noProof/>
                <w:webHidden/>
              </w:rPr>
              <w:fldChar w:fldCharType="begin"/>
            </w:r>
            <w:r>
              <w:rPr>
                <w:noProof/>
                <w:webHidden/>
              </w:rPr>
              <w:instrText xml:space="preserve"> PAGEREF _Toc116308364 \h </w:instrText>
            </w:r>
            <w:r>
              <w:rPr>
                <w:noProof/>
                <w:webHidden/>
              </w:rPr>
            </w:r>
            <w:r>
              <w:rPr>
                <w:noProof/>
                <w:webHidden/>
              </w:rPr>
              <w:fldChar w:fldCharType="separate"/>
            </w:r>
            <w:r>
              <w:rPr>
                <w:noProof/>
                <w:webHidden/>
              </w:rPr>
              <w:t>19</w:t>
            </w:r>
            <w:r>
              <w:rPr>
                <w:noProof/>
                <w:webHidden/>
              </w:rPr>
              <w:fldChar w:fldCharType="end"/>
            </w:r>
          </w:hyperlink>
        </w:p>
        <w:p w14:paraId="074E9AB1" w14:textId="2CB17B47" w:rsidR="00F2796B" w:rsidRDefault="00F2796B">
          <w:pPr>
            <w:pStyle w:val="TOC2"/>
            <w:rPr>
              <w:noProof/>
              <w:sz w:val="22"/>
              <w:szCs w:val="22"/>
            </w:rPr>
          </w:pPr>
          <w:hyperlink w:anchor="_Toc116308365" w:history="1">
            <w:r w:rsidRPr="00C417C1">
              <w:rPr>
                <w:rStyle w:val="Hyperlink"/>
                <w:noProof/>
              </w:rPr>
              <w:t>ATTACHMENT 3: Payee Data Record (STD 204)</w:t>
            </w:r>
            <w:r>
              <w:rPr>
                <w:noProof/>
                <w:webHidden/>
              </w:rPr>
              <w:tab/>
            </w:r>
            <w:r>
              <w:rPr>
                <w:noProof/>
                <w:webHidden/>
              </w:rPr>
              <w:fldChar w:fldCharType="begin"/>
            </w:r>
            <w:r>
              <w:rPr>
                <w:noProof/>
                <w:webHidden/>
              </w:rPr>
              <w:instrText xml:space="preserve"> PAGEREF _Toc116308365 \h </w:instrText>
            </w:r>
            <w:r>
              <w:rPr>
                <w:noProof/>
                <w:webHidden/>
              </w:rPr>
            </w:r>
            <w:r>
              <w:rPr>
                <w:noProof/>
                <w:webHidden/>
              </w:rPr>
              <w:fldChar w:fldCharType="separate"/>
            </w:r>
            <w:r>
              <w:rPr>
                <w:noProof/>
                <w:webHidden/>
              </w:rPr>
              <w:t>24</w:t>
            </w:r>
            <w:r>
              <w:rPr>
                <w:noProof/>
                <w:webHidden/>
              </w:rPr>
              <w:fldChar w:fldCharType="end"/>
            </w:r>
          </w:hyperlink>
        </w:p>
        <w:p w14:paraId="20962F98" w14:textId="6D912F4C" w:rsidR="002D096D" w:rsidRDefault="00DB110F" w:rsidP="00CD2D3C">
          <w:pPr>
            <w:sectPr w:rsidR="002D096D" w:rsidSect="00F94E41">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r>
            <w:rPr>
              <w:b/>
              <w:bCs/>
              <w:noProof/>
            </w:rPr>
            <w:fldChar w:fldCharType="end"/>
          </w:r>
        </w:p>
      </w:sdtContent>
    </w:sdt>
    <w:p w14:paraId="3CAC8B26" w14:textId="77777777" w:rsidR="00FB788A" w:rsidRPr="00A02DC8" w:rsidRDefault="00FB788A">
      <w:pPr>
        <w:pStyle w:val="Heading2"/>
      </w:pPr>
      <w:bookmarkStart w:id="0" w:name="_Toc448517344"/>
      <w:bookmarkStart w:id="1" w:name="_Toc449087561"/>
      <w:bookmarkStart w:id="2" w:name="_Toc449515890"/>
      <w:bookmarkStart w:id="3" w:name="_Toc449517720"/>
      <w:bookmarkStart w:id="4" w:name="_Hlk115367923"/>
      <w:bookmarkStart w:id="5" w:name="_Toc116308339"/>
      <w:r w:rsidRPr="00A02DC8">
        <w:lastRenderedPageBreak/>
        <w:t>INTRODUCTION</w:t>
      </w:r>
      <w:bookmarkStart w:id="6" w:name="Intro"/>
      <w:bookmarkEnd w:id="0"/>
      <w:bookmarkEnd w:id="1"/>
      <w:bookmarkEnd w:id="2"/>
      <w:bookmarkEnd w:id="3"/>
      <w:bookmarkEnd w:id="5"/>
      <w:bookmarkEnd w:id="6"/>
    </w:p>
    <w:bookmarkEnd w:id="4"/>
    <w:p w14:paraId="4487A4A1" w14:textId="404B2452" w:rsidR="00B67FC1" w:rsidRDefault="00B67FC1" w:rsidP="008C0A5B"/>
    <w:p w14:paraId="1DBD35C2" w14:textId="341E5179" w:rsidR="00B67FC1" w:rsidRDefault="00B67FC1" w:rsidP="008C0A5B">
      <w:r w:rsidRPr="00B67FC1">
        <w:t xml:space="preserve">The </w:t>
      </w:r>
      <w:r w:rsidR="008A2174">
        <w:t xml:space="preserve">Mental Health Services Oversight and Accountability </w:t>
      </w:r>
      <w:r w:rsidRPr="00B67FC1">
        <w:t>Commission is authorized</w:t>
      </w:r>
      <w:r w:rsidR="00291B10">
        <w:t xml:space="preserve"> </w:t>
      </w:r>
      <w:r w:rsidRPr="00B67FC1">
        <w:t xml:space="preserve">to award $5 million </w:t>
      </w:r>
      <w:r w:rsidR="00291B10">
        <w:t>to one or more organizations to establish a</w:t>
      </w:r>
      <w:r w:rsidRPr="00B67FC1">
        <w:t xml:space="preserve"> Behavioral Health Performance Fellowship </w:t>
      </w:r>
      <w:r w:rsidR="00291B10">
        <w:t>for</w:t>
      </w:r>
      <w:r w:rsidRPr="00B67FC1">
        <w:t xml:space="preserve"> public sector behavioral health leaders</w:t>
      </w:r>
      <w:r w:rsidR="00291B10">
        <w:t>.</w:t>
      </w:r>
      <w:r w:rsidRPr="00B67FC1">
        <w:t xml:space="preserve"> </w:t>
      </w:r>
      <w:r w:rsidR="00EB0576">
        <w:t xml:space="preserve">The </w:t>
      </w:r>
      <w:r w:rsidR="00C71EFE">
        <w:t xml:space="preserve">ideal </w:t>
      </w:r>
      <w:r w:rsidR="00AB5381">
        <w:t xml:space="preserve">candidate </w:t>
      </w:r>
      <w:r w:rsidR="00291B10">
        <w:t>to develop and launch</w:t>
      </w:r>
      <w:r w:rsidR="00AB5381">
        <w:t xml:space="preserve"> the Fellowship</w:t>
      </w:r>
      <w:r w:rsidR="00291B10">
        <w:t xml:space="preserve"> is an organization, or a partnership of organizations, </w:t>
      </w:r>
      <w:r w:rsidR="00EB0576" w:rsidRPr="00B67FC1">
        <w:t>with</w:t>
      </w:r>
      <w:r w:rsidR="00291B10">
        <w:t>:</w:t>
      </w:r>
      <w:r w:rsidR="00EB0576" w:rsidRPr="00B67FC1">
        <w:t xml:space="preserve"> </w:t>
      </w:r>
      <w:r w:rsidR="00291B10">
        <w:t xml:space="preserve">1) </w:t>
      </w:r>
      <w:r w:rsidR="00EB0576" w:rsidRPr="00B67FC1">
        <w:t>a history of providing education and training in the principles of public administration</w:t>
      </w:r>
      <w:r w:rsidR="00291B10">
        <w:t xml:space="preserve"> with a focus on outcomes, 2) a detailed understanding of California’s behavioral health system, including the Mental Health Services Act, and 3) the challenges associated with addressing behavioral health disparities in California’s racial, ethnic, LGBTQ+ and related communities. </w:t>
      </w:r>
    </w:p>
    <w:p w14:paraId="28883AC1" w14:textId="0BD0FD6D" w:rsidR="00B67FC1" w:rsidRDefault="00B67FC1" w:rsidP="00B67FC1">
      <w:r>
        <w:t xml:space="preserve">The goal of the </w:t>
      </w:r>
      <w:r w:rsidR="00143E56">
        <w:t>F</w:t>
      </w:r>
      <w:r>
        <w:t>ellowship is to support the ability of behavioral health leaders to achieve the goals of the Mental Health Services Act, including enhancing awareness and skills tied to prevention, early intervention, and innovation, as well as effective uses of data and analytics, transparency, community engagement, incentives and other strategies tied to performance and outcomes.</w:t>
      </w:r>
    </w:p>
    <w:p w14:paraId="79C3D98F" w14:textId="1B396E51" w:rsidR="00B67FC1" w:rsidRDefault="00EB0576" w:rsidP="008C0A5B">
      <w:r>
        <w:t xml:space="preserve">In addition, </w:t>
      </w:r>
      <w:r w:rsidR="00CB13A9" w:rsidRPr="00CB13A9">
        <w:t>th</w:t>
      </w:r>
      <w:r w:rsidR="00291B10">
        <w:t>e</w:t>
      </w:r>
      <w:r w:rsidR="00CB13A9" w:rsidRPr="00CB13A9">
        <w:t xml:space="preserve"> Fellowship </w:t>
      </w:r>
      <w:proofErr w:type="gramStart"/>
      <w:r w:rsidR="00CB13A9" w:rsidRPr="00CB13A9">
        <w:t xml:space="preserve">is </w:t>
      </w:r>
      <w:r w:rsidR="00AB5381">
        <w:t>intended</w:t>
      </w:r>
      <w:proofErr w:type="gramEnd"/>
      <w:r w:rsidR="00AB5381">
        <w:t xml:space="preserve"> </w:t>
      </w:r>
      <w:r w:rsidR="00CB13A9" w:rsidRPr="00CB13A9">
        <w:t xml:space="preserve">to emphasize human-centered design and community engagement as </w:t>
      </w:r>
      <w:r w:rsidR="00392BC9">
        <w:t>a critical approach to</w:t>
      </w:r>
      <w:r w:rsidR="00CB13A9" w:rsidRPr="00CB13A9">
        <w:t xml:space="preserve"> reducing racial, ethnic</w:t>
      </w:r>
      <w:r w:rsidR="00291B10">
        <w:t>,</w:t>
      </w:r>
      <w:r w:rsidR="00CB13A9" w:rsidRPr="00CB13A9">
        <w:t xml:space="preserve"> </w:t>
      </w:r>
      <w:r w:rsidR="00291B10">
        <w:t xml:space="preserve">LGBTQ+ and related </w:t>
      </w:r>
      <w:r w:rsidR="00CB13A9" w:rsidRPr="00CB13A9">
        <w:t>disparities and</w:t>
      </w:r>
      <w:r w:rsidR="00F519AC">
        <w:t xml:space="preserve"> to</w:t>
      </w:r>
      <w:r w:rsidR="00CB13A9" w:rsidRPr="00CB13A9">
        <w:t xml:space="preserve"> </w:t>
      </w:r>
      <w:r w:rsidR="00360670">
        <w:t xml:space="preserve">achieve </w:t>
      </w:r>
      <w:r w:rsidR="00CB13A9" w:rsidRPr="00CB13A9">
        <w:t>other high</w:t>
      </w:r>
      <w:r w:rsidR="00F519AC">
        <w:t>-</w:t>
      </w:r>
      <w:r w:rsidR="00CB13A9" w:rsidRPr="00CB13A9">
        <w:t xml:space="preserve">value public outcomes associated with behavioral health needs. </w:t>
      </w:r>
      <w:r w:rsidR="00BD5244">
        <w:t xml:space="preserve">The Fellowship </w:t>
      </w:r>
      <w:proofErr w:type="gramStart"/>
      <w:r w:rsidR="00BD5244">
        <w:t>is intended</w:t>
      </w:r>
      <w:proofErr w:type="gramEnd"/>
      <w:r w:rsidR="00BD5244">
        <w:t xml:space="preserve"> to</w:t>
      </w:r>
      <w:r w:rsidR="00CB13A9">
        <w:t xml:space="preserve"> </w:t>
      </w:r>
      <w:r w:rsidR="00CB13A9" w:rsidRPr="00B67FC1">
        <w:t xml:space="preserve">ensure that state and local behavioral health </w:t>
      </w:r>
      <w:r w:rsidR="00291B10">
        <w:t>leaders</w:t>
      </w:r>
      <w:r w:rsidR="00CB13A9" w:rsidRPr="00B67FC1">
        <w:t xml:space="preserve"> have the training, professional development, and guidance they need to support the transformational change goals of the MHSA.</w:t>
      </w:r>
      <w:r w:rsidR="00CB13A9">
        <w:t xml:space="preserve"> </w:t>
      </w:r>
      <w:r w:rsidR="00CB13A9" w:rsidRPr="00CB13A9">
        <w:t xml:space="preserve">Other </w:t>
      </w:r>
      <w:r w:rsidR="00B302E8">
        <w:t>expectations</w:t>
      </w:r>
      <w:r w:rsidR="00CB13A9" w:rsidRPr="00CB13A9">
        <w:t xml:space="preserve"> include </w:t>
      </w:r>
      <w:r w:rsidR="007550C1">
        <w:t xml:space="preserve">identifying and developing </w:t>
      </w:r>
      <w:r w:rsidR="00CB13A9" w:rsidRPr="00CB13A9">
        <w:t>strategies to leverage commercial health coverage</w:t>
      </w:r>
      <w:r w:rsidR="00291B10">
        <w:t xml:space="preserve"> </w:t>
      </w:r>
      <w:r w:rsidR="00944279">
        <w:t xml:space="preserve">and other </w:t>
      </w:r>
      <w:r w:rsidR="00160CEB">
        <w:t>funding streams</w:t>
      </w:r>
      <w:r w:rsidR="00CB13A9" w:rsidRPr="00CB13A9">
        <w:t xml:space="preserve"> </w:t>
      </w:r>
      <w:r w:rsidR="0093751E">
        <w:t>to</w:t>
      </w:r>
      <w:r w:rsidR="00103AD9">
        <w:t xml:space="preserve"> </w:t>
      </w:r>
      <w:r w:rsidR="00291B10">
        <w:t>address</w:t>
      </w:r>
      <w:r w:rsidR="00F158B6">
        <w:t xml:space="preserve"> </w:t>
      </w:r>
      <w:r w:rsidR="00CB13A9" w:rsidRPr="00CB13A9">
        <w:t>mental health</w:t>
      </w:r>
      <w:r w:rsidR="00103AD9">
        <w:t xml:space="preserve"> </w:t>
      </w:r>
      <w:r w:rsidR="00291B10">
        <w:t>needs and to support service integration across health and human services, education, housing, criminal justice, and related programs</w:t>
      </w:r>
      <w:proofErr w:type="gramStart"/>
      <w:r w:rsidR="00291B10">
        <w:t xml:space="preserve">.  </w:t>
      </w:r>
      <w:proofErr w:type="gramEnd"/>
    </w:p>
    <w:p w14:paraId="22265594" w14:textId="77777777" w:rsidR="008B6669" w:rsidRPr="0022083A" w:rsidRDefault="00194BD6">
      <w:pPr>
        <w:pStyle w:val="Heading3"/>
        <w:numPr>
          <w:ilvl w:val="0"/>
          <w:numId w:val="2"/>
        </w:numPr>
        <w:ind w:left="360"/>
      </w:pPr>
      <w:bookmarkStart w:id="7" w:name="_Toc96338325"/>
      <w:bookmarkStart w:id="8" w:name="Purpose"/>
      <w:bookmarkStart w:id="9" w:name="_Toc448517345"/>
      <w:bookmarkStart w:id="10" w:name="_Toc449087562"/>
      <w:bookmarkStart w:id="11" w:name="_Toc449515891"/>
      <w:bookmarkStart w:id="12" w:name="_Toc449517721"/>
      <w:bookmarkStart w:id="13" w:name="_Hlk115368033"/>
      <w:bookmarkStart w:id="14" w:name="_Toc116308340"/>
      <w:bookmarkEnd w:id="7"/>
      <w:bookmarkEnd w:id="8"/>
      <w:r w:rsidRPr="0022083A">
        <w:t>PURPOSE AND BRIEF OVERVIEW OF CONTRACT OPPORTUNITY</w:t>
      </w:r>
      <w:bookmarkEnd w:id="9"/>
      <w:bookmarkEnd w:id="10"/>
      <w:bookmarkEnd w:id="11"/>
      <w:bookmarkEnd w:id="12"/>
      <w:bookmarkEnd w:id="14"/>
    </w:p>
    <w:p w14:paraId="74AE1D08" w14:textId="0D5AC6F5" w:rsidR="00A62834" w:rsidRDefault="00A62834" w:rsidP="00E56ED7">
      <w:bookmarkStart w:id="15" w:name="_Toc448517346"/>
      <w:bookmarkStart w:id="16" w:name="_Toc449087563"/>
      <w:bookmarkStart w:id="17" w:name="_Toc449515892"/>
      <w:bookmarkStart w:id="18" w:name="_Toc449517722"/>
      <w:bookmarkStart w:id="19" w:name="_Hlk115368205"/>
      <w:bookmarkEnd w:id="13"/>
      <w:r>
        <w:t>California’s Mental Health Services Act calls for transformational change</w:t>
      </w:r>
      <w:r w:rsidR="007B278F">
        <w:t xml:space="preserve"> with a focus on improving access to comprehensive care, prevention, early intervention</w:t>
      </w:r>
      <w:r w:rsidR="00CD1259">
        <w:t>,</w:t>
      </w:r>
      <w:r w:rsidR="007B278F">
        <w:t xml:space="preserve"> and innovation</w:t>
      </w:r>
      <w:r w:rsidR="002F5462">
        <w:t>,</w:t>
      </w:r>
      <w:r w:rsidR="00376049">
        <w:t xml:space="preserve"> </w:t>
      </w:r>
      <w:proofErr w:type="gramStart"/>
      <w:r w:rsidR="007B278F">
        <w:t>that</w:t>
      </w:r>
      <w:proofErr w:type="gramEnd"/>
      <w:r w:rsidR="007B278F">
        <w:t xml:space="preserve"> is recovery-oriented</w:t>
      </w:r>
      <w:r w:rsidR="00666D89">
        <w:t>,</w:t>
      </w:r>
      <w:r w:rsidR="007B278F">
        <w:t xml:space="preserve"> that addresses needs associated with housing, employment, education, and family connectedness, and avoids criminal justice involvement, suicide</w:t>
      </w:r>
      <w:r w:rsidR="00CD1259">
        <w:t>,</w:t>
      </w:r>
      <w:r w:rsidR="007B278F">
        <w:t xml:space="preserve"> and prolonged suffering. </w:t>
      </w:r>
    </w:p>
    <w:p w14:paraId="3C034176" w14:textId="6E8F4A9E" w:rsidR="007B278F" w:rsidRDefault="007B278F" w:rsidP="00E56ED7">
      <w:r>
        <w:t xml:space="preserve">The approach to mental health called for in the MHSA moves beyond the traditional design </w:t>
      </w:r>
      <w:r w:rsidR="00756AB4">
        <w:t>of</w:t>
      </w:r>
      <w:r w:rsidR="00666D89">
        <w:t xml:space="preserve"> today’s</w:t>
      </w:r>
      <w:r w:rsidR="00756AB4">
        <w:t xml:space="preserve"> public mental health system</w:t>
      </w:r>
      <w:proofErr w:type="gramStart"/>
      <w:r w:rsidR="00756AB4">
        <w:t xml:space="preserve">.  </w:t>
      </w:r>
      <w:proofErr w:type="gramEnd"/>
      <w:r w:rsidR="00756AB4">
        <w:t>To support the i</w:t>
      </w:r>
      <w:r w:rsidR="00F85FF8">
        <w:t>mplementation</w:t>
      </w:r>
      <w:r w:rsidR="00756AB4">
        <w:t xml:space="preserve"> of the MHSA, this project </w:t>
      </w:r>
      <w:proofErr w:type="gramStart"/>
      <w:r w:rsidR="00756AB4">
        <w:t>is intended</w:t>
      </w:r>
      <w:proofErr w:type="gramEnd"/>
      <w:r w:rsidR="00756AB4">
        <w:t xml:space="preserve"> to </w:t>
      </w:r>
      <w:r w:rsidR="00AD36B1">
        <w:t xml:space="preserve">develop </w:t>
      </w:r>
      <w:r w:rsidR="00756AB4">
        <w:t>and</w:t>
      </w:r>
      <w:r w:rsidR="00111AB7">
        <w:t xml:space="preserve"> </w:t>
      </w:r>
      <w:r w:rsidR="00756AB4">
        <w:t xml:space="preserve">launch a Fellowship </w:t>
      </w:r>
      <w:r w:rsidR="00111AB7">
        <w:t xml:space="preserve">program </w:t>
      </w:r>
      <w:r w:rsidR="00756AB4">
        <w:t xml:space="preserve">that targets mid-career behavioral </w:t>
      </w:r>
      <w:r w:rsidR="00756AB4">
        <w:lastRenderedPageBreak/>
        <w:t>health leaders working in the public behavioral health system</w:t>
      </w:r>
      <w:r w:rsidR="002C45CC">
        <w:t>,</w:t>
      </w:r>
      <w:r w:rsidR="00756AB4">
        <w:t xml:space="preserve"> and</w:t>
      </w:r>
      <w:r w:rsidR="002C45CC">
        <w:t xml:space="preserve"> </w:t>
      </w:r>
      <w:r w:rsidR="00756AB4">
        <w:t xml:space="preserve">provide a range of education, training, experiential and leadership opportunities. </w:t>
      </w:r>
    </w:p>
    <w:p w14:paraId="108BD4ED" w14:textId="363F586A" w:rsidR="00F85FF8" w:rsidRDefault="00F85FF8" w:rsidP="00E56ED7">
      <w:r>
        <w:t>The Fellowship</w:t>
      </w:r>
      <w:r w:rsidR="00CD1259">
        <w:t xml:space="preserve"> also will </w:t>
      </w:r>
      <w:r w:rsidR="000B1613">
        <w:t>cover topics related to public sector accountability, outcome-</w:t>
      </w:r>
      <w:r w:rsidR="008E5D06">
        <w:t>and value-based decision-making</w:t>
      </w:r>
      <w:r w:rsidR="00896D56">
        <w:t xml:space="preserve">, </w:t>
      </w:r>
      <w:r w:rsidR="004C54CE">
        <w:t xml:space="preserve">as well as </w:t>
      </w:r>
      <w:r w:rsidR="00896D56">
        <w:t xml:space="preserve">the value and impact of data analytics, evaluation and opportunities for </w:t>
      </w:r>
      <w:r w:rsidR="000B1613">
        <w:t>cross-systems collaboration, inter-operability and related themes and skills tied to improving the cost-effectiveness of public services and outcomes</w:t>
      </w:r>
      <w:proofErr w:type="gramStart"/>
      <w:r w:rsidR="000B1613">
        <w:t xml:space="preserve">. </w:t>
      </w:r>
      <w:r w:rsidR="0078131D">
        <w:t xml:space="preserve"> </w:t>
      </w:r>
      <w:proofErr w:type="gramEnd"/>
      <w:r w:rsidR="0078131D">
        <w:t xml:space="preserve">The Fellowship </w:t>
      </w:r>
      <w:r w:rsidR="00CD1259">
        <w:t xml:space="preserve">will </w:t>
      </w:r>
      <w:r w:rsidR="0078131D">
        <w:t>highlight the value of community engagement and human</w:t>
      </w:r>
      <w:r w:rsidR="00CD1259">
        <w:t>-</w:t>
      </w:r>
      <w:r w:rsidR="0078131D">
        <w:t>centered design as a strategy to understanding the limitations of existing service delivery</w:t>
      </w:r>
      <w:r w:rsidR="00CD1259">
        <w:t xml:space="preserve"> designs and </w:t>
      </w:r>
      <w:r w:rsidR="0078131D">
        <w:t>strategies</w:t>
      </w:r>
      <w:r w:rsidR="00CD1259">
        <w:t xml:space="preserve">, as well as </w:t>
      </w:r>
      <w:r w:rsidR="0078131D">
        <w:t xml:space="preserve">opportunities for improvement. </w:t>
      </w:r>
    </w:p>
    <w:p w14:paraId="65D3146B" w14:textId="303E46ED" w:rsidR="0078131D" w:rsidRDefault="0078131D" w:rsidP="00E56ED7">
      <w:r>
        <w:t xml:space="preserve">A key priority for the Fellowship </w:t>
      </w:r>
      <w:r w:rsidR="00C7774F">
        <w:t xml:space="preserve">is that it </w:t>
      </w:r>
      <w:r>
        <w:t xml:space="preserve">must include </w:t>
      </w:r>
      <w:r w:rsidR="003B0326">
        <w:t xml:space="preserve">an approach to </w:t>
      </w:r>
      <w:r>
        <w:t xml:space="preserve">improving </w:t>
      </w:r>
      <w:r w:rsidR="003B0326">
        <w:t xml:space="preserve">the </w:t>
      </w:r>
      <w:r>
        <w:t>understanding of the causes and consequences of disparities impacting California’s racial, eth</w:t>
      </w:r>
      <w:r w:rsidR="000F5A05">
        <w:t>nic</w:t>
      </w:r>
      <w:r>
        <w:t>, LGBTQ+</w:t>
      </w:r>
      <w:r w:rsidR="000F5A05">
        <w:t>, and related communities</w:t>
      </w:r>
      <w:r w:rsidR="002E6E31">
        <w:t>,</w:t>
      </w:r>
      <w:r w:rsidR="000F5A05">
        <w:t xml:space="preserve"> </w:t>
      </w:r>
      <w:r w:rsidR="002E6E31">
        <w:t xml:space="preserve">as well as </w:t>
      </w:r>
      <w:r w:rsidR="000F5A05">
        <w:t xml:space="preserve">strategies </w:t>
      </w:r>
      <w:r w:rsidR="002E6E31">
        <w:t xml:space="preserve">that </w:t>
      </w:r>
      <w:proofErr w:type="gramStart"/>
      <w:r w:rsidR="002E6E31">
        <w:t>are designed</w:t>
      </w:r>
      <w:proofErr w:type="gramEnd"/>
      <w:r w:rsidR="002E6E31">
        <w:t xml:space="preserve"> </w:t>
      </w:r>
      <w:r w:rsidR="000F5A05">
        <w:t xml:space="preserve">to eliminate disparities in mental health outcomes. </w:t>
      </w:r>
    </w:p>
    <w:p w14:paraId="4FA70016" w14:textId="3AF55D7E" w:rsidR="003C3DF0" w:rsidRDefault="003C3DF0" w:rsidP="00E56ED7">
      <w:r>
        <w:t xml:space="preserve">To support its goals for transformational change through the development and launch of this Fellowship, the Commission is seeking applications from </w:t>
      </w:r>
      <w:r w:rsidR="00672C56">
        <w:t xml:space="preserve">interested parties with a range of core competencies and expertise, </w:t>
      </w:r>
      <w:proofErr w:type="gramStart"/>
      <w:r w:rsidR="00672C56">
        <w:t>including but not limited to</w:t>
      </w:r>
      <w:proofErr w:type="gramEnd"/>
      <w:r w:rsidR="00672C56">
        <w:t xml:space="preserve"> the:</w:t>
      </w:r>
    </w:p>
    <w:p w14:paraId="72108B47" w14:textId="6033CB30" w:rsidR="00672C56" w:rsidRDefault="002D2932" w:rsidP="00847DB6">
      <w:pPr>
        <w:pStyle w:val="ListParagraph"/>
        <w:numPr>
          <w:ilvl w:val="0"/>
          <w:numId w:val="18"/>
        </w:numPr>
      </w:pPr>
      <w:r>
        <w:t xml:space="preserve">Fundamentals </w:t>
      </w:r>
      <w:r w:rsidR="00847DB6">
        <w:t xml:space="preserve">of public administration, </w:t>
      </w:r>
    </w:p>
    <w:p w14:paraId="0D6D63B4" w14:textId="0E54E5E5" w:rsidR="00847DB6" w:rsidRDefault="001E60EE" w:rsidP="00847DB6">
      <w:pPr>
        <w:pStyle w:val="ListParagraph"/>
        <w:numPr>
          <w:ilvl w:val="0"/>
          <w:numId w:val="18"/>
        </w:numPr>
      </w:pPr>
      <w:r>
        <w:t xml:space="preserve">Design </w:t>
      </w:r>
      <w:r w:rsidR="00847DB6">
        <w:t xml:space="preserve">and operations of California’s public </w:t>
      </w:r>
      <w:r w:rsidR="00CD1259">
        <w:t>behavioral</w:t>
      </w:r>
      <w:r w:rsidR="00282D0C">
        <w:t xml:space="preserve"> health system, </w:t>
      </w:r>
    </w:p>
    <w:p w14:paraId="1F9D163C" w14:textId="53B5098A" w:rsidR="00282D0C" w:rsidRDefault="001E60EE" w:rsidP="00847DB6">
      <w:pPr>
        <w:pStyle w:val="ListParagraph"/>
        <w:numPr>
          <w:ilvl w:val="0"/>
          <w:numId w:val="18"/>
        </w:numPr>
      </w:pPr>
      <w:r>
        <w:t xml:space="preserve">Best </w:t>
      </w:r>
      <w:r w:rsidR="00282D0C">
        <w:t xml:space="preserve">practices, trends, and emerging opportunities in </w:t>
      </w:r>
      <w:r w:rsidR="00CD1259">
        <w:t>behavioral</w:t>
      </w:r>
      <w:r w:rsidR="00282D0C">
        <w:t xml:space="preserve"> health care delivery, </w:t>
      </w:r>
    </w:p>
    <w:p w14:paraId="3EC31CBC" w14:textId="379C885C" w:rsidR="00282D0C" w:rsidRDefault="001E60EE" w:rsidP="00847DB6">
      <w:pPr>
        <w:pStyle w:val="ListParagraph"/>
        <w:numPr>
          <w:ilvl w:val="0"/>
          <w:numId w:val="18"/>
        </w:numPr>
      </w:pPr>
      <w:r>
        <w:t xml:space="preserve">Understanding </w:t>
      </w:r>
      <w:r w:rsidR="00282D0C">
        <w:t xml:space="preserve">and addressing </w:t>
      </w:r>
      <w:r w:rsidR="00CD1259">
        <w:t>behavioral</w:t>
      </w:r>
      <w:r w:rsidR="00282D0C">
        <w:t xml:space="preserve"> health disparities</w:t>
      </w:r>
      <w:r w:rsidR="00CD1259">
        <w:t>,</w:t>
      </w:r>
    </w:p>
    <w:p w14:paraId="199C0DB4" w14:textId="3562F3F2" w:rsidR="00282D0C" w:rsidRDefault="001E60EE" w:rsidP="00847DB6">
      <w:pPr>
        <w:pStyle w:val="ListParagraph"/>
        <w:numPr>
          <w:ilvl w:val="0"/>
          <w:numId w:val="18"/>
        </w:numPr>
      </w:pPr>
      <w:r>
        <w:t>Data</w:t>
      </w:r>
      <w:r w:rsidR="004D2999">
        <w:t xml:space="preserve">, analytics, and related strategies to support accountability, </w:t>
      </w:r>
    </w:p>
    <w:p w14:paraId="67E74260" w14:textId="30356521" w:rsidR="004D2999" w:rsidRDefault="001E60EE" w:rsidP="00847DB6">
      <w:pPr>
        <w:pStyle w:val="ListParagraph"/>
        <w:numPr>
          <w:ilvl w:val="0"/>
          <w:numId w:val="18"/>
        </w:numPr>
      </w:pPr>
      <w:r>
        <w:t xml:space="preserve">The </w:t>
      </w:r>
      <w:r w:rsidR="007E1607">
        <w:t>role of incentives, innovation, capacity building and related strategies to drive transformational change, and</w:t>
      </w:r>
    </w:p>
    <w:p w14:paraId="02ED2773" w14:textId="0B757124" w:rsidR="007E1607" w:rsidRDefault="009B6288" w:rsidP="00847DB6">
      <w:pPr>
        <w:pStyle w:val="ListParagraph"/>
        <w:numPr>
          <w:ilvl w:val="0"/>
          <w:numId w:val="18"/>
        </w:numPr>
      </w:pPr>
      <w:r>
        <w:t xml:space="preserve">Administration </w:t>
      </w:r>
      <w:r w:rsidR="007E1607">
        <w:t>of a Fellowship program</w:t>
      </w:r>
      <w:r w:rsidR="00221132">
        <w:t>.</w:t>
      </w:r>
    </w:p>
    <w:p w14:paraId="3BC3488D" w14:textId="4A43F042" w:rsidR="00672C56" w:rsidRDefault="00221132" w:rsidP="00E56ED7">
      <w:r>
        <w:t xml:space="preserve">The Commission welcomes applications from single entities or partnerships that </w:t>
      </w:r>
      <w:r w:rsidR="00A95248">
        <w:t>collectively</w:t>
      </w:r>
      <w:r>
        <w:t xml:space="preserve"> represent the array of knowledge, skills, and abilities </w:t>
      </w:r>
      <w:r w:rsidR="00680513">
        <w:t xml:space="preserve">necessary </w:t>
      </w:r>
      <w:r w:rsidR="00A95248">
        <w:t xml:space="preserve">to design and launch this Fellowship. </w:t>
      </w:r>
    </w:p>
    <w:p w14:paraId="55C49939" w14:textId="77777777" w:rsidR="00B1350B" w:rsidRDefault="00B1350B">
      <w:pPr>
        <w:spacing w:after="200"/>
        <w:jc w:val="left"/>
        <w:rPr>
          <w:b/>
          <w:bCs/>
        </w:rPr>
      </w:pPr>
      <w:r>
        <w:rPr>
          <w:b/>
          <w:bCs/>
        </w:rPr>
        <w:br w:type="page"/>
      </w:r>
    </w:p>
    <w:p w14:paraId="0769D094" w14:textId="2CBFD113" w:rsidR="00A826C5" w:rsidRPr="00F2796B" w:rsidRDefault="00194BD6" w:rsidP="00E56ED7">
      <w:pPr>
        <w:rPr>
          <w:b/>
          <w:bCs/>
        </w:rPr>
      </w:pPr>
      <w:r w:rsidRPr="00F2796B">
        <w:rPr>
          <w:b/>
          <w:bCs/>
        </w:rPr>
        <w:lastRenderedPageBreak/>
        <w:t>KEY ACTI</w:t>
      </w:r>
      <w:r w:rsidR="0012484B" w:rsidRPr="00F2796B">
        <w:rPr>
          <w:b/>
          <w:bCs/>
        </w:rPr>
        <w:t>ON</w:t>
      </w:r>
      <w:r w:rsidRPr="00F2796B">
        <w:rPr>
          <w:b/>
          <w:bCs/>
        </w:rPr>
        <w:t xml:space="preserve"> DATES</w:t>
      </w:r>
      <w:bookmarkEnd w:id="15"/>
      <w:bookmarkEnd w:id="16"/>
      <w:bookmarkEnd w:id="17"/>
      <w:bookmarkEnd w:id="18"/>
      <w:r w:rsidR="00CD1259" w:rsidRPr="00F2796B">
        <w:rPr>
          <w:b/>
          <w:bCs/>
        </w:rPr>
        <w:t xml:space="preserve"> </w:t>
      </w:r>
    </w:p>
    <w:bookmarkEnd w:id="19"/>
    <w:p w14:paraId="0173785D" w14:textId="29BE2F5E" w:rsidR="00A826C5" w:rsidRDefault="00A826C5" w:rsidP="00E86EBF">
      <w:pPr>
        <w:spacing w:after="120"/>
      </w:pPr>
      <w:r w:rsidRPr="00280162">
        <w:t>Key activities including dates and times for this RF</w:t>
      </w:r>
      <w:r w:rsidR="00664961">
        <w:t>Q</w:t>
      </w:r>
      <w:r w:rsidRPr="00280162">
        <w:t xml:space="preserve"> </w:t>
      </w:r>
      <w:proofErr w:type="gramStart"/>
      <w:r w:rsidRPr="00280162">
        <w:t>are presented</w:t>
      </w:r>
      <w:proofErr w:type="gramEnd"/>
      <w:r w:rsidRPr="00280162">
        <w:t xml:space="preserve"> below.</w:t>
      </w:r>
    </w:p>
    <w:tbl>
      <w:tblPr>
        <w:tblStyle w:val="TableGrid"/>
        <w:tblW w:w="10080" w:type="dxa"/>
        <w:tblInd w:w="-5" w:type="dxa"/>
        <w:tblLook w:val="04A0" w:firstRow="1" w:lastRow="0" w:firstColumn="1" w:lastColumn="0" w:noHBand="0" w:noVBand="1"/>
      </w:tblPr>
      <w:tblGrid>
        <w:gridCol w:w="5850"/>
        <w:gridCol w:w="4230"/>
      </w:tblGrid>
      <w:tr w:rsidR="00A826C5" w:rsidRPr="00F460F9" w14:paraId="0552B08B" w14:textId="77777777" w:rsidTr="0053035F">
        <w:tc>
          <w:tcPr>
            <w:tcW w:w="5850" w:type="dxa"/>
            <w:shd w:val="clear" w:color="auto" w:fill="B8CCE4" w:themeFill="accent1" w:themeFillTint="66"/>
          </w:tcPr>
          <w:p w14:paraId="45DD3CE9" w14:textId="77777777" w:rsidR="00A826C5" w:rsidRPr="0053035F" w:rsidRDefault="00A826C5" w:rsidP="00C10D72">
            <w:pPr>
              <w:spacing w:after="0"/>
              <w:rPr>
                <w:b/>
                <w:color w:val="4F81BD" w:themeColor="accent1"/>
              </w:rPr>
            </w:pPr>
            <w:r w:rsidRPr="0053035F">
              <w:rPr>
                <w:b/>
              </w:rPr>
              <w:t>Activity</w:t>
            </w:r>
          </w:p>
        </w:tc>
        <w:tc>
          <w:tcPr>
            <w:tcW w:w="4230" w:type="dxa"/>
            <w:shd w:val="clear" w:color="auto" w:fill="B8CCE4" w:themeFill="accent1" w:themeFillTint="66"/>
          </w:tcPr>
          <w:p w14:paraId="5376882B" w14:textId="77777777" w:rsidR="00A826C5" w:rsidRPr="0053035F" w:rsidRDefault="00A826C5" w:rsidP="00C10D72">
            <w:pPr>
              <w:spacing w:after="0"/>
              <w:rPr>
                <w:b/>
                <w:color w:val="4F81BD" w:themeColor="accent1"/>
              </w:rPr>
            </w:pPr>
            <w:r w:rsidRPr="0053035F">
              <w:rPr>
                <w:b/>
              </w:rPr>
              <w:t>Action Date</w:t>
            </w:r>
            <w:r w:rsidR="001F3991" w:rsidRPr="0053035F">
              <w:rPr>
                <w:b/>
              </w:rPr>
              <w:t xml:space="preserve"> &amp; Time</w:t>
            </w:r>
          </w:p>
        </w:tc>
      </w:tr>
      <w:tr w:rsidR="00A826C5" w:rsidRPr="00746E2B" w14:paraId="7EA0B4FE" w14:textId="77777777" w:rsidTr="000E750E">
        <w:trPr>
          <w:trHeight w:val="432"/>
        </w:trPr>
        <w:tc>
          <w:tcPr>
            <w:tcW w:w="5850" w:type="dxa"/>
          </w:tcPr>
          <w:p w14:paraId="504B6C95" w14:textId="2ED28B41" w:rsidR="00A826C5" w:rsidRPr="00746E2B" w:rsidRDefault="00A826C5" w:rsidP="00C10D72">
            <w:pPr>
              <w:spacing w:after="0"/>
            </w:pPr>
            <w:r w:rsidRPr="00746E2B">
              <w:t>RF</w:t>
            </w:r>
            <w:r w:rsidR="00664961">
              <w:t>Q</w:t>
            </w:r>
            <w:r w:rsidRPr="00746E2B">
              <w:t xml:space="preserve"> Release</w:t>
            </w:r>
          </w:p>
        </w:tc>
        <w:tc>
          <w:tcPr>
            <w:tcW w:w="4230" w:type="dxa"/>
          </w:tcPr>
          <w:p w14:paraId="789170C9" w14:textId="11FCF6B7" w:rsidR="00A826C5" w:rsidRPr="00F94E41" w:rsidRDefault="00B20F35" w:rsidP="00C10D72">
            <w:pPr>
              <w:spacing w:after="0"/>
            </w:pPr>
            <w:r>
              <w:t xml:space="preserve">October </w:t>
            </w:r>
            <w:r w:rsidR="00F309E6">
              <w:t>10</w:t>
            </w:r>
            <w:r w:rsidR="00B25254">
              <w:t>, 20</w:t>
            </w:r>
            <w:r w:rsidR="00E460C7">
              <w:t>22</w:t>
            </w:r>
          </w:p>
        </w:tc>
      </w:tr>
      <w:tr w:rsidR="00135B95" w:rsidRPr="00746E2B" w14:paraId="0F8CCCCA" w14:textId="77777777" w:rsidTr="000E750E">
        <w:trPr>
          <w:trHeight w:val="432"/>
        </w:trPr>
        <w:tc>
          <w:tcPr>
            <w:tcW w:w="5850" w:type="dxa"/>
          </w:tcPr>
          <w:p w14:paraId="488D83B4" w14:textId="52CB1A50" w:rsidR="00135B95" w:rsidRPr="00746E2B" w:rsidRDefault="00135B95" w:rsidP="00C10D72">
            <w:pPr>
              <w:spacing w:after="0"/>
            </w:pPr>
            <w:r w:rsidRPr="00746E2B">
              <w:t>Deadline for Written Questions</w:t>
            </w:r>
            <w:r w:rsidR="00983C1E">
              <w:t xml:space="preserve"> </w:t>
            </w:r>
          </w:p>
        </w:tc>
        <w:tc>
          <w:tcPr>
            <w:tcW w:w="4230" w:type="dxa"/>
          </w:tcPr>
          <w:p w14:paraId="78026941" w14:textId="57FEB8A9" w:rsidR="00135B95" w:rsidRPr="00677E33" w:rsidRDefault="00B20F35" w:rsidP="00C10D72">
            <w:pPr>
              <w:spacing w:after="0"/>
            </w:pPr>
            <w:r w:rsidRPr="00677E33">
              <w:t xml:space="preserve">October </w:t>
            </w:r>
            <w:r w:rsidR="00CD4F66">
              <w:t>21</w:t>
            </w:r>
            <w:r w:rsidR="00664961" w:rsidRPr="00677E33">
              <w:t>, 2022</w:t>
            </w:r>
            <w:r w:rsidR="00C40EBC" w:rsidRPr="00677E33">
              <w:t>,</w:t>
            </w:r>
            <w:r w:rsidR="00B309F1" w:rsidRPr="00677E33">
              <w:t xml:space="preserve"> by </w:t>
            </w:r>
            <w:r w:rsidR="00664961" w:rsidRPr="00677E33">
              <w:t>3</w:t>
            </w:r>
            <w:r w:rsidR="00B309F1" w:rsidRPr="00677E33">
              <w:t xml:space="preserve">:00 </w:t>
            </w:r>
            <w:r w:rsidR="00FE3D4E" w:rsidRPr="00677E33">
              <w:t>PM</w:t>
            </w:r>
          </w:p>
        </w:tc>
      </w:tr>
      <w:tr w:rsidR="00135B95" w:rsidRPr="00746E2B" w14:paraId="18063FF6" w14:textId="77777777" w:rsidTr="000E750E">
        <w:trPr>
          <w:trHeight w:val="432"/>
        </w:trPr>
        <w:tc>
          <w:tcPr>
            <w:tcW w:w="5850" w:type="dxa"/>
          </w:tcPr>
          <w:p w14:paraId="279923B2" w14:textId="61FEFD24" w:rsidR="00135B95" w:rsidRPr="00746E2B" w:rsidRDefault="00135B95" w:rsidP="00C10D72">
            <w:pPr>
              <w:spacing w:after="0"/>
            </w:pPr>
            <w:r w:rsidRPr="00746E2B">
              <w:t xml:space="preserve">Distribute </w:t>
            </w:r>
            <w:r w:rsidR="00983C1E">
              <w:t>Answers</w:t>
            </w:r>
          </w:p>
        </w:tc>
        <w:tc>
          <w:tcPr>
            <w:tcW w:w="4230" w:type="dxa"/>
            <w:vAlign w:val="center"/>
          </w:tcPr>
          <w:p w14:paraId="38FB33FD" w14:textId="0E422E70" w:rsidR="00135B95" w:rsidRPr="00677E33" w:rsidRDefault="00664961" w:rsidP="00C10D72">
            <w:pPr>
              <w:spacing w:after="0"/>
              <w:jc w:val="left"/>
            </w:pPr>
            <w:r w:rsidRPr="00677E33">
              <w:t xml:space="preserve">October </w:t>
            </w:r>
            <w:r w:rsidR="00CD4F66">
              <w:t>2</w:t>
            </w:r>
            <w:r w:rsidR="00B20F35" w:rsidRPr="00677E33">
              <w:t>8</w:t>
            </w:r>
            <w:r w:rsidR="00214A16" w:rsidRPr="00677E33">
              <w:t>, 20</w:t>
            </w:r>
            <w:r w:rsidR="00570FDB" w:rsidRPr="00677E33">
              <w:t>22</w:t>
            </w:r>
          </w:p>
        </w:tc>
      </w:tr>
      <w:tr w:rsidR="00135B95" w:rsidRPr="00746E2B" w14:paraId="7A059426" w14:textId="77777777" w:rsidTr="000E750E">
        <w:trPr>
          <w:trHeight w:val="432"/>
        </w:trPr>
        <w:tc>
          <w:tcPr>
            <w:tcW w:w="5850" w:type="dxa"/>
          </w:tcPr>
          <w:p w14:paraId="42D08C0B" w14:textId="0D0F8920" w:rsidR="00135B95" w:rsidRPr="00746E2B" w:rsidRDefault="00135B95" w:rsidP="00C10D72">
            <w:pPr>
              <w:spacing w:after="0"/>
            </w:pPr>
            <w:r w:rsidRPr="00746E2B">
              <w:t xml:space="preserve">Deadline to Submit </w:t>
            </w:r>
            <w:r w:rsidR="0017778A">
              <w:t>Response (</w:t>
            </w:r>
            <w:r w:rsidR="00C40EBC">
              <w:t>Qualifications</w:t>
            </w:r>
            <w:r w:rsidR="0017778A">
              <w:t>)</w:t>
            </w:r>
            <w:r w:rsidRPr="00746E2B">
              <w:t xml:space="preserve"> </w:t>
            </w:r>
          </w:p>
        </w:tc>
        <w:tc>
          <w:tcPr>
            <w:tcW w:w="4230" w:type="dxa"/>
          </w:tcPr>
          <w:p w14:paraId="55996D5E" w14:textId="1BFC48CB" w:rsidR="00135B95" w:rsidRPr="00F94E41" w:rsidRDefault="006655B1" w:rsidP="00C10D72">
            <w:pPr>
              <w:spacing w:after="0"/>
            </w:pPr>
            <w:r>
              <w:t xml:space="preserve">November </w:t>
            </w:r>
            <w:r w:rsidR="00CD4F66">
              <w:t>17</w:t>
            </w:r>
            <w:r w:rsidR="00B94DD7">
              <w:t>,</w:t>
            </w:r>
            <w:r w:rsidR="00214A16">
              <w:t xml:space="preserve"> 20</w:t>
            </w:r>
            <w:r w:rsidR="000F38E5">
              <w:t>22</w:t>
            </w:r>
            <w:r w:rsidR="00B94DD7">
              <w:t xml:space="preserve">, </w:t>
            </w:r>
            <w:r w:rsidR="00A82BCD" w:rsidRPr="00F94E41">
              <w:t xml:space="preserve">by </w:t>
            </w:r>
            <w:r w:rsidR="00B94DD7">
              <w:t>3</w:t>
            </w:r>
            <w:r w:rsidR="00A82BCD" w:rsidRPr="00F94E41">
              <w:t>:0</w:t>
            </w:r>
            <w:r w:rsidR="00A478D1" w:rsidRPr="00F94E41">
              <w:t xml:space="preserve">0 </w:t>
            </w:r>
            <w:r w:rsidR="00FE3D4E">
              <w:t>PM</w:t>
            </w:r>
          </w:p>
        </w:tc>
      </w:tr>
      <w:tr w:rsidR="00E4034E" w:rsidRPr="00746E2B" w14:paraId="07CF9F62" w14:textId="77777777" w:rsidTr="000E750E">
        <w:trPr>
          <w:trHeight w:val="432"/>
        </w:trPr>
        <w:tc>
          <w:tcPr>
            <w:tcW w:w="5850" w:type="dxa"/>
          </w:tcPr>
          <w:p w14:paraId="578CAE38" w14:textId="38815FE0" w:rsidR="00E4034E" w:rsidRPr="00746E2B" w:rsidRDefault="00E4034E" w:rsidP="00C10D72">
            <w:pPr>
              <w:spacing w:after="0"/>
            </w:pPr>
            <w:r>
              <w:t>Interviews</w:t>
            </w:r>
            <w:r w:rsidR="008A7ACD">
              <w:t>*</w:t>
            </w:r>
          </w:p>
        </w:tc>
        <w:tc>
          <w:tcPr>
            <w:tcW w:w="4230" w:type="dxa"/>
          </w:tcPr>
          <w:p w14:paraId="4B048784" w14:textId="5647DCD4" w:rsidR="00E4034E" w:rsidRDefault="006655B1" w:rsidP="00C10D72">
            <w:pPr>
              <w:spacing w:after="0"/>
            </w:pPr>
            <w:r>
              <w:t xml:space="preserve">November </w:t>
            </w:r>
            <w:r w:rsidR="008A7ACD">
              <w:t>28 – December 2</w:t>
            </w:r>
            <w:r w:rsidR="0059584B">
              <w:t>, 2022</w:t>
            </w:r>
          </w:p>
        </w:tc>
      </w:tr>
      <w:tr w:rsidR="00135B95" w:rsidRPr="00746E2B" w14:paraId="06D0A757" w14:textId="77777777" w:rsidTr="000E750E">
        <w:trPr>
          <w:trHeight w:val="432"/>
        </w:trPr>
        <w:tc>
          <w:tcPr>
            <w:tcW w:w="5850" w:type="dxa"/>
          </w:tcPr>
          <w:p w14:paraId="18FAB41F" w14:textId="77777777" w:rsidR="00135B95" w:rsidRPr="00746E2B" w:rsidRDefault="00F904DB" w:rsidP="00C10D72">
            <w:pPr>
              <w:spacing w:after="0"/>
            </w:pPr>
            <w:r>
              <w:t>Notice</w:t>
            </w:r>
            <w:r w:rsidR="0065208F">
              <w:t xml:space="preserve"> of Intent</w:t>
            </w:r>
            <w:r w:rsidR="00761257">
              <w:t xml:space="preserve"> to </w:t>
            </w:r>
            <w:r w:rsidR="00135B95" w:rsidRPr="00746E2B">
              <w:t>Award</w:t>
            </w:r>
            <w:r w:rsidR="004830E0">
              <w:t>*</w:t>
            </w:r>
          </w:p>
        </w:tc>
        <w:tc>
          <w:tcPr>
            <w:tcW w:w="4230" w:type="dxa"/>
          </w:tcPr>
          <w:p w14:paraId="64DCD47D" w14:textId="0A82BCFF" w:rsidR="00135B95" w:rsidRPr="00F94E41" w:rsidRDefault="008A7ACD" w:rsidP="00C10D72">
            <w:pPr>
              <w:spacing w:after="0"/>
            </w:pPr>
            <w:r>
              <w:t>December 6</w:t>
            </w:r>
            <w:r w:rsidR="00031167">
              <w:t>,</w:t>
            </w:r>
            <w:r w:rsidR="00214A16">
              <w:t xml:space="preserve"> 20</w:t>
            </w:r>
            <w:r w:rsidR="00EF7C4A">
              <w:t>22</w:t>
            </w:r>
          </w:p>
        </w:tc>
      </w:tr>
      <w:tr w:rsidR="00E068BC" w:rsidRPr="00746E2B" w14:paraId="2BC51FF9" w14:textId="77777777" w:rsidTr="000E750E">
        <w:trPr>
          <w:trHeight w:val="432"/>
        </w:trPr>
        <w:tc>
          <w:tcPr>
            <w:tcW w:w="5850" w:type="dxa"/>
          </w:tcPr>
          <w:p w14:paraId="0DB0659D" w14:textId="77777777" w:rsidR="00E068BC" w:rsidRDefault="00E068BC" w:rsidP="00C10D72">
            <w:pPr>
              <w:spacing w:after="0"/>
            </w:pPr>
            <w:r>
              <w:t>Deadline to submit Letter of Intent to Protest</w:t>
            </w:r>
            <w:r w:rsidR="000E5A0A">
              <w:t>*</w:t>
            </w:r>
          </w:p>
        </w:tc>
        <w:tc>
          <w:tcPr>
            <w:tcW w:w="4230" w:type="dxa"/>
          </w:tcPr>
          <w:p w14:paraId="4336E392" w14:textId="162AD7C9" w:rsidR="00E068BC" w:rsidRDefault="008A7ACD" w:rsidP="00C10D72">
            <w:pPr>
              <w:spacing w:after="0"/>
            </w:pPr>
            <w:r>
              <w:t>December 13</w:t>
            </w:r>
            <w:r w:rsidR="00E068BC">
              <w:t>, 20</w:t>
            </w:r>
            <w:r w:rsidR="00143254">
              <w:t>22</w:t>
            </w:r>
            <w:r w:rsidR="00647374">
              <w:t>,</w:t>
            </w:r>
            <w:r w:rsidR="00143254">
              <w:t xml:space="preserve"> </w:t>
            </w:r>
            <w:r w:rsidR="00E068BC">
              <w:t xml:space="preserve">by </w:t>
            </w:r>
            <w:r w:rsidR="00647374">
              <w:t>3</w:t>
            </w:r>
            <w:r w:rsidR="00E068BC">
              <w:t>:00</w:t>
            </w:r>
            <w:r w:rsidR="00FE3D4E">
              <w:t xml:space="preserve"> PM</w:t>
            </w:r>
          </w:p>
        </w:tc>
      </w:tr>
      <w:tr w:rsidR="00E068BC" w:rsidRPr="00746E2B" w14:paraId="54331C88" w14:textId="77777777" w:rsidTr="000E750E">
        <w:trPr>
          <w:trHeight w:val="432"/>
        </w:trPr>
        <w:tc>
          <w:tcPr>
            <w:tcW w:w="5850" w:type="dxa"/>
          </w:tcPr>
          <w:p w14:paraId="44685552" w14:textId="77777777" w:rsidR="00E068BC" w:rsidRDefault="00E068BC" w:rsidP="00C10D72">
            <w:pPr>
              <w:spacing w:after="0"/>
            </w:pPr>
            <w:r>
              <w:t>Deadline to submit Protest Letter</w:t>
            </w:r>
            <w:r w:rsidR="000E5A0A">
              <w:t>*</w:t>
            </w:r>
          </w:p>
        </w:tc>
        <w:tc>
          <w:tcPr>
            <w:tcW w:w="4230" w:type="dxa"/>
          </w:tcPr>
          <w:p w14:paraId="719DF7AA" w14:textId="34A57552" w:rsidR="00E068BC" w:rsidRDefault="006655B1" w:rsidP="00C10D72">
            <w:pPr>
              <w:spacing w:after="0"/>
            </w:pPr>
            <w:r>
              <w:t>December 2</w:t>
            </w:r>
            <w:r w:rsidR="00EA5055">
              <w:t>0</w:t>
            </w:r>
            <w:r w:rsidR="00143254">
              <w:t>,</w:t>
            </w:r>
            <w:r w:rsidR="00E068BC">
              <w:t xml:space="preserve"> 20</w:t>
            </w:r>
            <w:r w:rsidR="00143254">
              <w:t>22</w:t>
            </w:r>
            <w:r w:rsidR="00647374">
              <w:t>,</w:t>
            </w:r>
            <w:r w:rsidR="00E068BC">
              <w:t xml:space="preserve"> by </w:t>
            </w:r>
            <w:r w:rsidR="00647374">
              <w:t>3</w:t>
            </w:r>
            <w:r w:rsidR="00E068BC">
              <w:t>:00</w:t>
            </w:r>
            <w:r w:rsidR="00FE3D4E">
              <w:t xml:space="preserve"> PM</w:t>
            </w:r>
          </w:p>
        </w:tc>
      </w:tr>
    </w:tbl>
    <w:p w14:paraId="34AB9372" w14:textId="7817A4F4" w:rsidR="009F3E55" w:rsidRPr="00D52871" w:rsidRDefault="00214A16" w:rsidP="00D4693C">
      <w:pPr>
        <w:spacing w:after="0" w:line="240" w:lineRule="auto"/>
        <w:rPr>
          <w:i/>
          <w:sz w:val="20"/>
          <w:szCs w:val="20"/>
        </w:rPr>
      </w:pPr>
      <w:r>
        <w:rPr>
          <w:i/>
          <w:sz w:val="22"/>
          <w:szCs w:val="22"/>
        </w:rPr>
        <w:t xml:space="preserve">* </w:t>
      </w:r>
      <w:r w:rsidR="002F501C" w:rsidRPr="00D52871">
        <w:rPr>
          <w:i/>
          <w:sz w:val="20"/>
          <w:szCs w:val="20"/>
        </w:rPr>
        <w:t xml:space="preserve">Dates after Deadline to Submit </w:t>
      </w:r>
      <w:r w:rsidR="0017778A">
        <w:rPr>
          <w:i/>
          <w:sz w:val="20"/>
          <w:szCs w:val="20"/>
        </w:rPr>
        <w:t>Response</w:t>
      </w:r>
      <w:r w:rsidR="002F501C" w:rsidRPr="00D52871">
        <w:rPr>
          <w:i/>
          <w:sz w:val="20"/>
          <w:szCs w:val="20"/>
        </w:rPr>
        <w:t xml:space="preserve"> are estimates and may </w:t>
      </w:r>
      <w:proofErr w:type="gramStart"/>
      <w:r w:rsidR="002F501C" w:rsidRPr="00D52871">
        <w:rPr>
          <w:i/>
          <w:sz w:val="20"/>
          <w:szCs w:val="20"/>
        </w:rPr>
        <w:t>be changed</w:t>
      </w:r>
      <w:proofErr w:type="gramEnd"/>
      <w:r w:rsidR="002F501C" w:rsidRPr="00D52871">
        <w:rPr>
          <w:i/>
          <w:sz w:val="20"/>
          <w:szCs w:val="20"/>
        </w:rPr>
        <w:t xml:space="preserve"> by the Commission with</w:t>
      </w:r>
      <w:r w:rsidR="000414B6">
        <w:rPr>
          <w:i/>
          <w:sz w:val="20"/>
          <w:szCs w:val="20"/>
        </w:rPr>
        <w:t>out</w:t>
      </w:r>
      <w:r w:rsidR="002F501C" w:rsidRPr="00D52871">
        <w:rPr>
          <w:i/>
          <w:sz w:val="20"/>
          <w:szCs w:val="20"/>
        </w:rPr>
        <w:t xml:space="preserve"> the issuance of an addendum.</w:t>
      </w:r>
    </w:p>
    <w:p w14:paraId="3544489E" w14:textId="164FE376" w:rsidR="00BB190D" w:rsidRPr="009A0AAF" w:rsidRDefault="002546EC">
      <w:pPr>
        <w:pStyle w:val="Heading3"/>
        <w:numPr>
          <w:ilvl w:val="0"/>
          <w:numId w:val="2"/>
        </w:numPr>
        <w:ind w:left="360"/>
      </w:pPr>
      <w:bookmarkStart w:id="20" w:name="contract_term"/>
      <w:bookmarkStart w:id="21" w:name="_Toc448517347"/>
      <w:bookmarkStart w:id="22" w:name="_Toc449087564"/>
      <w:bookmarkStart w:id="23" w:name="_Toc449515893"/>
      <w:bookmarkStart w:id="24" w:name="_Toc449517723"/>
      <w:bookmarkStart w:id="25" w:name="_Hlk115368252"/>
      <w:bookmarkStart w:id="26" w:name="_Toc116308341"/>
      <w:bookmarkEnd w:id="20"/>
      <w:r>
        <w:t xml:space="preserve">FUNDING AND </w:t>
      </w:r>
      <w:r w:rsidR="00194BD6" w:rsidRPr="009A0AAF">
        <w:t>CONTRACT TERM</w:t>
      </w:r>
      <w:bookmarkEnd w:id="21"/>
      <w:bookmarkEnd w:id="22"/>
      <w:bookmarkEnd w:id="23"/>
      <w:bookmarkEnd w:id="24"/>
      <w:bookmarkEnd w:id="26"/>
      <w:r w:rsidR="00194BD6" w:rsidRPr="009A0AAF">
        <w:t xml:space="preserve"> </w:t>
      </w:r>
    </w:p>
    <w:p w14:paraId="3239BAA9" w14:textId="69EC7C9E" w:rsidR="000834C6" w:rsidRDefault="00D4693C" w:rsidP="008C0A5B">
      <w:bookmarkStart w:id="27" w:name="OLE_LINK3"/>
      <w:bookmarkStart w:id="28" w:name="OLE_LINK4"/>
      <w:bookmarkEnd w:id="25"/>
      <w:r w:rsidRPr="00704552">
        <w:t xml:space="preserve">The </w:t>
      </w:r>
      <w:r>
        <w:t xml:space="preserve">available </w:t>
      </w:r>
      <w:r w:rsidRPr="00704552">
        <w:t>funding</w:t>
      </w:r>
      <w:r w:rsidR="004B2F14" w:rsidRPr="00704552">
        <w:t xml:space="preserve"> </w:t>
      </w:r>
      <w:r>
        <w:t xml:space="preserve">for this </w:t>
      </w:r>
      <w:r w:rsidRPr="00326B92">
        <w:t>RF</w:t>
      </w:r>
      <w:r w:rsidR="00410FAD">
        <w:t>Q</w:t>
      </w:r>
      <w:r w:rsidRPr="00326B92">
        <w:t xml:space="preserve"> is</w:t>
      </w:r>
      <w:r w:rsidR="004B2F14" w:rsidRPr="00326B92">
        <w:t xml:space="preserve"> $</w:t>
      </w:r>
      <w:r w:rsidR="00410FAD">
        <w:t>5,000,000</w:t>
      </w:r>
      <w:r w:rsidR="003B0719">
        <w:t>.00</w:t>
      </w:r>
      <w:r w:rsidR="002546EC">
        <w:t xml:space="preserve"> and the contract term will be </w:t>
      </w:r>
      <w:r w:rsidR="005C6C3E">
        <w:t xml:space="preserve">from </w:t>
      </w:r>
      <w:r w:rsidR="006655B1">
        <w:t xml:space="preserve">contract </w:t>
      </w:r>
      <w:r w:rsidR="005C6C3E">
        <w:t>execution through June 30, 2027.</w:t>
      </w:r>
    </w:p>
    <w:p w14:paraId="2DFEA75C" w14:textId="77777777" w:rsidR="00E70D8E" w:rsidRPr="00A175B6" w:rsidRDefault="00194BD6">
      <w:pPr>
        <w:pStyle w:val="Heading3"/>
        <w:numPr>
          <w:ilvl w:val="0"/>
          <w:numId w:val="2"/>
        </w:numPr>
        <w:ind w:left="360"/>
      </w:pPr>
      <w:bookmarkStart w:id="29" w:name="written_questions"/>
      <w:bookmarkStart w:id="30" w:name="_Toc448517348"/>
      <w:bookmarkStart w:id="31" w:name="_Toc449087565"/>
      <w:bookmarkStart w:id="32" w:name="_Toc449515894"/>
      <w:bookmarkStart w:id="33" w:name="_Toc449517724"/>
      <w:bookmarkStart w:id="34" w:name="_Toc116308342"/>
      <w:bookmarkEnd w:id="29"/>
      <w:r w:rsidRPr="00A175B6">
        <w:t>WRITTEN QUESTIONS</w:t>
      </w:r>
      <w:bookmarkEnd w:id="30"/>
      <w:bookmarkEnd w:id="31"/>
      <w:bookmarkEnd w:id="32"/>
      <w:bookmarkEnd w:id="33"/>
      <w:bookmarkEnd w:id="34"/>
    </w:p>
    <w:p w14:paraId="1D674E1D" w14:textId="4834BBEB" w:rsidR="00E70D8E" w:rsidRDefault="00610E7E" w:rsidP="008C0A5B">
      <w:bookmarkStart w:id="35" w:name="_Hlk536788398"/>
      <w:bookmarkEnd w:id="27"/>
      <w:bookmarkEnd w:id="28"/>
      <w:r w:rsidRPr="00280162">
        <w:t xml:space="preserve">During the </w:t>
      </w:r>
      <w:bookmarkEnd w:id="35"/>
      <w:r w:rsidRPr="00280162">
        <w:t>RF</w:t>
      </w:r>
      <w:r w:rsidR="00184454">
        <w:t>Q</w:t>
      </w:r>
      <w:r w:rsidRPr="00280162">
        <w:t xml:space="preserve"> process, </w:t>
      </w:r>
      <w:r w:rsidR="00815FF2" w:rsidRPr="00280162">
        <w:t>questions about this RF</w:t>
      </w:r>
      <w:r w:rsidR="00184454">
        <w:t>Q</w:t>
      </w:r>
      <w:r w:rsidR="00815FF2" w:rsidRPr="00280162">
        <w:t xml:space="preserve"> must </w:t>
      </w:r>
      <w:proofErr w:type="gramStart"/>
      <w:r w:rsidR="00815FF2" w:rsidRPr="00280162">
        <w:t>be directed</w:t>
      </w:r>
      <w:proofErr w:type="gramEnd"/>
      <w:r w:rsidR="00815FF2" w:rsidRPr="00280162">
        <w:t xml:space="preserve"> to the </w:t>
      </w:r>
      <w:r w:rsidR="00B309F1">
        <w:t xml:space="preserve">Procurement </w:t>
      </w:r>
      <w:r w:rsidR="00D4693C">
        <w:t>Official</w:t>
      </w:r>
      <w:r w:rsidR="00815FF2" w:rsidRPr="00280162">
        <w:t xml:space="preserve"> listed below. </w:t>
      </w:r>
      <w:r w:rsidR="00A33465">
        <w:t xml:space="preserve">Please include in the Subject Line: </w:t>
      </w:r>
      <w:r w:rsidR="00A33465" w:rsidRPr="00FD44DA">
        <w:rPr>
          <w:b/>
          <w:bCs/>
        </w:rPr>
        <w:t>RFQ Behavioral Health Fellowship-001</w:t>
      </w:r>
      <w:r w:rsidR="00A33465">
        <w:rPr>
          <w:b/>
          <w:bCs/>
        </w:rPr>
        <w:t xml:space="preserve">. </w:t>
      </w:r>
      <w:r w:rsidR="00523411">
        <w:t>Questions</w:t>
      </w:r>
      <w:r w:rsidR="00815FF2" w:rsidRPr="00280162">
        <w:t xml:space="preserve"> </w:t>
      </w:r>
      <w:r w:rsidR="00197C80">
        <w:t>must</w:t>
      </w:r>
      <w:r w:rsidR="00197C80" w:rsidRPr="00280162">
        <w:t xml:space="preserve"> </w:t>
      </w:r>
      <w:r w:rsidR="00815FF2" w:rsidRPr="00280162">
        <w:t xml:space="preserve">be in writing and communicated </w:t>
      </w:r>
      <w:r w:rsidR="00815FF2" w:rsidRPr="00F94E41">
        <w:t xml:space="preserve">by </w:t>
      </w:r>
      <w:r w:rsidR="00184454">
        <w:t>3</w:t>
      </w:r>
      <w:r w:rsidR="00815FF2" w:rsidRPr="005057C5">
        <w:t>:</w:t>
      </w:r>
      <w:r w:rsidR="00724E27" w:rsidRPr="005057C5">
        <w:t>0</w:t>
      </w:r>
      <w:r w:rsidR="00480EB7" w:rsidRPr="005057C5">
        <w:t>0 p.m. on</w:t>
      </w:r>
      <w:r w:rsidR="00815FF2" w:rsidRPr="005057C5">
        <w:t xml:space="preserve"> </w:t>
      </w:r>
      <w:r w:rsidR="00317C31" w:rsidRPr="00652509">
        <w:t xml:space="preserve">October </w:t>
      </w:r>
      <w:r w:rsidR="00CD4F66">
        <w:t>21</w:t>
      </w:r>
      <w:r w:rsidR="00682B7C" w:rsidRPr="00652509">
        <w:t>,</w:t>
      </w:r>
      <w:r w:rsidR="00322AA9" w:rsidRPr="00652509">
        <w:t xml:space="preserve"> 20</w:t>
      </w:r>
      <w:r w:rsidR="00C57DB8" w:rsidRPr="00652509">
        <w:t>22</w:t>
      </w:r>
      <w:r w:rsidR="00044BA7" w:rsidRPr="00652509">
        <w:t>,</w:t>
      </w:r>
      <w:r w:rsidR="00044BA7">
        <w:t xml:space="preserve"> as specified </w:t>
      </w:r>
      <w:r w:rsidR="00044BA7" w:rsidRPr="004C2AC2">
        <w:t>in Section I.B, Key Action Dates</w:t>
      </w:r>
      <w:r w:rsidR="00815FF2" w:rsidRPr="004C2AC2">
        <w:t>. At its</w:t>
      </w:r>
      <w:r w:rsidR="00815FF2" w:rsidRPr="00280162">
        <w:t xml:space="preserve"> discretion, </w:t>
      </w:r>
      <w:r w:rsidR="00682B7C">
        <w:t>the Commission</w:t>
      </w:r>
      <w:r w:rsidR="00815FF2" w:rsidRPr="00280162">
        <w:t xml:space="preserve"> reserves the right to c</w:t>
      </w:r>
      <w:r w:rsidR="00724E27">
        <w:t>o</w:t>
      </w:r>
      <w:r w:rsidR="00815FF2" w:rsidRPr="00280162">
        <w:t>ntact a</w:t>
      </w:r>
      <w:r w:rsidR="00682B7C">
        <w:t>n organization</w:t>
      </w:r>
      <w:r w:rsidR="00815FF2" w:rsidRPr="00280162">
        <w:t xml:space="preserve"> to seek clarification of any inquiry received</w:t>
      </w:r>
      <w:r w:rsidR="00815FF2">
        <w:t xml:space="preserve">. </w:t>
      </w:r>
    </w:p>
    <w:p w14:paraId="0F6E48CB" w14:textId="07E04818" w:rsidR="00D65468" w:rsidRPr="00A33465" w:rsidRDefault="00A33465" w:rsidP="00D65468">
      <w:pPr>
        <w:contextualSpacing/>
        <w:jc w:val="center"/>
      </w:pPr>
      <w:r w:rsidRPr="00A33465">
        <w:t>Norma Pate</w:t>
      </w:r>
      <w:r w:rsidR="00D65468" w:rsidRPr="00A33465">
        <w:t>, Procurement Official</w:t>
      </w:r>
    </w:p>
    <w:p w14:paraId="14EB5F6D" w14:textId="77777777" w:rsidR="00D65468" w:rsidRPr="00A33465" w:rsidRDefault="00D65468" w:rsidP="00D65468">
      <w:pPr>
        <w:contextualSpacing/>
        <w:jc w:val="center"/>
      </w:pPr>
      <w:r w:rsidRPr="00A33465">
        <w:t>Mental Health Services Oversight and Accountability Commission</w:t>
      </w:r>
    </w:p>
    <w:p w14:paraId="24B89D9C" w14:textId="77777777" w:rsidR="00D65468" w:rsidRPr="00A33465" w:rsidRDefault="00D65468" w:rsidP="00D65468">
      <w:pPr>
        <w:contextualSpacing/>
        <w:jc w:val="center"/>
      </w:pPr>
      <w:r w:rsidRPr="00A33465">
        <w:t>1812 9</w:t>
      </w:r>
      <w:r w:rsidRPr="00A33465">
        <w:rPr>
          <w:vertAlign w:val="superscript"/>
        </w:rPr>
        <w:t>th</w:t>
      </w:r>
      <w:r w:rsidRPr="00A33465">
        <w:t xml:space="preserve"> Street</w:t>
      </w:r>
    </w:p>
    <w:p w14:paraId="59832850" w14:textId="77777777" w:rsidR="00D65468" w:rsidRPr="00A33465" w:rsidRDefault="00D65468" w:rsidP="00D65468">
      <w:pPr>
        <w:contextualSpacing/>
        <w:jc w:val="center"/>
      </w:pPr>
      <w:r w:rsidRPr="00A33465">
        <w:t>Sacramento, CA 95811</w:t>
      </w:r>
    </w:p>
    <w:p w14:paraId="17AE5936" w14:textId="77777777" w:rsidR="00D65468" w:rsidRDefault="00D65468" w:rsidP="00D65468">
      <w:pPr>
        <w:jc w:val="center"/>
        <w:rPr>
          <w:rStyle w:val="Hyperlink"/>
        </w:rPr>
      </w:pPr>
      <w:r w:rsidRPr="00A33465">
        <w:t xml:space="preserve">E-mail: </w:t>
      </w:r>
      <w:hyperlink r:id="rId19" w:history="1">
        <w:r w:rsidRPr="00A33465">
          <w:rPr>
            <w:rStyle w:val="Hyperlink"/>
          </w:rPr>
          <w:t>mhsoac@mhsoac.ca.gov</w:t>
        </w:r>
      </w:hyperlink>
    </w:p>
    <w:p w14:paraId="1F2C7246" w14:textId="4D6DABEF" w:rsidR="00815FF2" w:rsidRPr="00280162" w:rsidRDefault="00815FF2" w:rsidP="00815FF2">
      <w:r w:rsidRPr="00280162">
        <w:t>A</w:t>
      </w:r>
      <w:r w:rsidR="002F501C">
        <w:t>ll</w:t>
      </w:r>
      <w:r w:rsidRPr="00280162">
        <w:t xml:space="preserve"> questions will </w:t>
      </w:r>
      <w:proofErr w:type="gramStart"/>
      <w:r w:rsidRPr="00280162">
        <w:t>be answered</w:t>
      </w:r>
      <w:proofErr w:type="gramEnd"/>
      <w:r w:rsidRPr="00280162">
        <w:t xml:space="preserve"> in writing</w:t>
      </w:r>
      <w:r>
        <w:t xml:space="preserve">. </w:t>
      </w:r>
      <w:r w:rsidRPr="00280162">
        <w:t xml:space="preserve">The questions and answers will </w:t>
      </w:r>
      <w:proofErr w:type="gramStart"/>
      <w:r w:rsidRPr="00280162">
        <w:t>be posted</w:t>
      </w:r>
      <w:proofErr w:type="gramEnd"/>
      <w:r w:rsidRPr="00280162">
        <w:t xml:space="preserve"> on </w:t>
      </w:r>
      <w:r>
        <w:t xml:space="preserve">the </w:t>
      </w:r>
      <w:r w:rsidR="00682B7C">
        <w:t>Commission’s</w:t>
      </w:r>
      <w:r>
        <w:t xml:space="preserve"> website</w:t>
      </w:r>
      <w:r w:rsidR="004D6492">
        <w:t xml:space="preserve"> at:</w:t>
      </w:r>
      <w:r>
        <w:t xml:space="preserve"> </w:t>
      </w:r>
      <w:hyperlink r:id="rId20" w:history="1">
        <w:r w:rsidR="00044BA7" w:rsidRPr="0035298E">
          <w:rPr>
            <w:rStyle w:val="Hyperlink"/>
          </w:rPr>
          <w:t>www.mhsoac.ca.gov</w:t>
        </w:r>
      </w:hyperlink>
      <w:r w:rsidRPr="00280162">
        <w:t>.</w:t>
      </w:r>
    </w:p>
    <w:p w14:paraId="0728A2B4" w14:textId="50F1DEF2" w:rsidR="00491128" w:rsidRPr="00280162" w:rsidRDefault="00815FF2" w:rsidP="00815FF2">
      <w:r w:rsidRPr="00652509">
        <w:lastRenderedPageBreak/>
        <w:t>Any changes to the RF</w:t>
      </w:r>
      <w:r w:rsidR="00682B7C" w:rsidRPr="00652509">
        <w:t>Q</w:t>
      </w:r>
      <w:r w:rsidRPr="00652509">
        <w:t xml:space="preserve"> will </w:t>
      </w:r>
      <w:proofErr w:type="gramStart"/>
      <w:r w:rsidRPr="00652509">
        <w:t>be made</w:t>
      </w:r>
      <w:proofErr w:type="gramEnd"/>
      <w:r w:rsidRPr="00652509">
        <w:t xml:space="preserve"> in the form of an addendum. Please note that no </w:t>
      </w:r>
      <w:r w:rsidR="00F166E8">
        <w:t>oral</w:t>
      </w:r>
      <w:r w:rsidR="00F166E8" w:rsidRPr="00652509">
        <w:t xml:space="preserve"> </w:t>
      </w:r>
      <w:r w:rsidRPr="00652509">
        <w:t xml:space="preserve">information will be binding upon the </w:t>
      </w:r>
      <w:r w:rsidR="00D65468" w:rsidRPr="00652509">
        <w:t>Commission</w:t>
      </w:r>
      <w:r w:rsidRPr="00652509">
        <w:t xml:space="preserve"> unless such information </w:t>
      </w:r>
      <w:proofErr w:type="gramStart"/>
      <w:r w:rsidRPr="00652509">
        <w:t>is confirmed</w:t>
      </w:r>
      <w:proofErr w:type="gramEnd"/>
      <w:r w:rsidRPr="00652509">
        <w:t xml:space="preserve"> in writing as an official addendum to all </w:t>
      </w:r>
      <w:r w:rsidR="00AD3A8A" w:rsidRPr="00652509">
        <w:t>parties/participants.</w:t>
      </w:r>
    </w:p>
    <w:p w14:paraId="7FA48AF8" w14:textId="52EE12BC" w:rsidR="00DC35D7" w:rsidRDefault="00DC35D7">
      <w:pPr>
        <w:pStyle w:val="Heading2"/>
      </w:pPr>
      <w:bookmarkStart w:id="36" w:name="Responses_written_questions"/>
      <w:bookmarkStart w:id="37" w:name="_Toc494061377"/>
      <w:bookmarkStart w:id="38" w:name="_Toc494063637"/>
      <w:bookmarkStart w:id="39" w:name="_Toc494065116"/>
      <w:bookmarkStart w:id="40" w:name="_Toc494061378"/>
      <w:bookmarkStart w:id="41" w:name="_Toc494063638"/>
      <w:bookmarkStart w:id="42" w:name="_Toc494065117"/>
      <w:bookmarkStart w:id="43" w:name="mandatory_letter"/>
      <w:bookmarkStart w:id="44" w:name="contact_info"/>
      <w:bookmarkStart w:id="45" w:name="scope_of_work"/>
      <w:bookmarkStart w:id="46" w:name="_Toc447032460"/>
      <w:bookmarkStart w:id="47" w:name="_Toc447032514"/>
      <w:bookmarkStart w:id="48" w:name="_Toc447032567"/>
      <w:bookmarkStart w:id="49" w:name="_Toc447032621"/>
      <w:bookmarkStart w:id="50" w:name="_Toc447032674"/>
      <w:bookmarkStart w:id="51" w:name="_Toc447032727"/>
      <w:bookmarkStart w:id="52" w:name="_Toc447032461"/>
      <w:bookmarkStart w:id="53" w:name="_Toc447032515"/>
      <w:bookmarkStart w:id="54" w:name="_Toc447032568"/>
      <w:bookmarkStart w:id="55" w:name="_Toc447032622"/>
      <w:bookmarkStart w:id="56" w:name="_Toc447032675"/>
      <w:bookmarkStart w:id="57" w:name="_Toc447032728"/>
      <w:bookmarkStart w:id="58" w:name="_Toc11630834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t>SCOPE OF SERVICES</w:t>
      </w:r>
      <w:bookmarkEnd w:id="58"/>
    </w:p>
    <w:p w14:paraId="35ED4266" w14:textId="77777777" w:rsidR="00817252" w:rsidRPr="00C27389" w:rsidRDefault="00817252">
      <w:pPr>
        <w:pStyle w:val="Heading3"/>
        <w:numPr>
          <w:ilvl w:val="0"/>
          <w:numId w:val="9"/>
        </w:numPr>
      </w:pPr>
      <w:bookmarkStart w:id="59" w:name="_Toc116308344"/>
      <w:r w:rsidRPr="00C27389">
        <w:t>CONTRACTOR RESPONSIBILITIES</w:t>
      </w:r>
      <w:bookmarkEnd w:id="59"/>
    </w:p>
    <w:p w14:paraId="4048962D" w14:textId="72D4F77B" w:rsidR="00C27389" w:rsidRDefault="00C27389" w:rsidP="00C27389">
      <w:r w:rsidRPr="00C27389">
        <w:t xml:space="preserve">Effective implementation of this contract will require ongoing reporting, meetings, and updates between </w:t>
      </w:r>
      <w:r w:rsidR="00324998">
        <w:t>the</w:t>
      </w:r>
      <w:r w:rsidRPr="00C27389">
        <w:t xml:space="preserve"> Contractor and the Commission.</w:t>
      </w:r>
    </w:p>
    <w:p w14:paraId="705DA807" w14:textId="04C6CCA1" w:rsidR="00C27389" w:rsidRDefault="00C27389" w:rsidP="00C27389">
      <w:r w:rsidRPr="001036CF">
        <w:t>Contractor will be responsible for</w:t>
      </w:r>
      <w:r w:rsidR="001036CF" w:rsidRPr="001036CF">
        <w:t xml:space="preserve"> working with the Commission to do the following</w:t>
      </w:r>
      <w:r w:rsidRPr="001036CF">
        <w:t>:</w:t>
      </w:r>
    </w:p>
    <w:p w14:paraId="37207A3A" w14:textId="6CAE87DF" w:rsidR="00CD1259" w:rsidRDefault="007000F9" w:rsidP="00365662">
      <w:pPr>
        <w:pStyle w:val="ListParagraph"/>
        <w:numPr>
          <w:ilvl w:val="0"/>
          <w:numId w:val="21"/>
        </w:numPr>
      </w:pPr>
      <w:r>
        <w:t>Develop a proposal for a public</w:t>
      </w:r>
      <w:r w:rsidR="00F704A9">
        <w:t>-</w:t>
      </w:r>
      <w:r>
        <w:t xml:space="preserve">sector Behavioral Health </w:t>
      </w:r>
      <w:r w:rsidR="006F4D0E">
        <w:t>Performance</w:t>
      </w:r>
      <w:r>
        <w:t xml:space="preserve"> Fellowship</w:t>
      </w:r>
      <w:r w:rsidR="00CD1259">
        <w:t xml:space="preserve"> consistent with the outline above that will support the transformational changes goals of the MHSA and the Commission.</w:t>
      </w:r>
    </w:p>
    <w:p w14:paraId="37A4EF06" w14:textId="6A7FB122" w:rsidR="00BC0025" w:rsidRDefault="006F4D0E" w:rsidP="00365662">
      <w:pPr>
        <w:ind w:left="720"/>
      </w:pPr>
      <w:r>
        <w:t>Included in the proposal development process will be outreach and engagement with public sector behav</w:t>
      </w:r>
      <w:r w:rsidR="00B43238">
        <w:t xml:space="preserve">ioral health leaders and other subject matter experts on the opportunity the Fellowship program represents, how it can best serve the target audience, the necessary elements of the Fellowship experience, and related information </w:t>
      </w:r>
      <w:r w:rsidR="00CD1259">
        <w:t xml:space="preserve">and activities </w:t>
      </w:r>
      <w:r w:rsidR="00B43238">
        <w:t>to inform the Fellowship design</w:t>
      </w:r>
      <w:r w:rsidR="00CD1259">
        <w:t>,</w:t>
      </w:r>
      <w:r w:rsidR="00B43238">
        <w:t xml:space="preserve"> to ensure value, fiscal sustainability, and impact on behavioral health outcomes. </w:t>
      </w:r>
    </w:p>
    <w:p w14:paraId="503B0464" w14:textId="3FBB6747" w:rsidR="00BB3FFA" w:rsidRDefault="00BC0025" w:rsidP="00365662">
      <w:pPr>
        <w:ind w:left="720"/>
      </w:pPr>
      <w:r>
        <w:t xml:space="preserve">The </w:t>
      </w:r>
      <w:r w:rsidR="00CE3F1D">
        <w:t>Fellowship proposal will detail the goals of the Fellowship, the ac</w:t>
      </w:r>
      <w:r w:rsidR="0056212C">
        <w:t xml:space="preserve">tivities, training, experiences, or related strategies the Fellowship will deliver, the target participants, the outreach, </w:t>
      </w:r>
      <w:r w:rsidR="00BB3FFA">
        <w:t>engagement,</w:t>
      </w:r>
      <w:r w:rsidR="0056212C">
        <w:t xml:space="preserve"> and selection process that will be used to select participants, the duration of the Fellowship and each component, the process for assessing the impact </w:t>
      </w:r>
      <w:r w:rsidR="00BB3FFA">
        <w:t xml:space="preserve">of the Fellowship for participants and their impact on California’s public mental health system. </w:t>
      </w:r>
    </w:p>
    <w:p w14:paraId="25B6BB78" w14:textId="667B4321" w:rsidR="00CD1259" w:rsidRDefault="00BB3FFA" w:rsidP="00365662">
      <w:pPr>
        <w:ind w:left="720"/>
      </w:pPr>
      <w:r>
        <w:t>The proposal will include the knowledge, skills and abilities key leaders, trainers, educators</w:t>
      </w:r>
      <w:r w:rsidR="00CD1259">
        <w:t>,</w:t>
      </w:r>
      <w:r w:rsidR="00EF2081">
        <w:t xml:space="preserve"> and staff who will prepare and provide content, experiences or other learning and professional</w:t>
      </w:r>
      <w:r w:rsidR="009478B9">
        <w:t xml:space="preserve"> development opportunities </w:t>
      </w:r>
      <w:r w:rsidR="00CD1259">
        <w:t>f</w:t>
      </w:r>
      <w:r w:rsidR="009478B9">
        <w:t xml:space="preserve">or the Fellowship. </w:t>
      </w:r>
    </w:p>
    <w:p w14:paraId="3CD0F08B" w14:textId="3BA7E605" w:rsidR="009478B9" w:rsidRDefault="009478B9" w:rsidP="00365662">
      <w:pPr>
        <w:pStyle w:val="ListParagraph"/>
        <w:numPr>
          <w:ilvl w:val="0"/>
          <w:numId w:val="21"/>
        </w:numPr>
        <w:contextualSpacing w:val="0"/>
      </w:pPr>
      <w:r>
        <w:t>Launch the Fellowship</w:t>
      </w:r>
      <w:r w:rsidR="004E0A30">
        <w:t xml:space="preserve"> within a reasonable </w:t>
      </w:r>
      <w:r w:rsidR="00927E0D">
        <w:t xml:space="preserve">time from receipt of funds, </w:t>
      </w:r>
      <w:r>
        <w:t>ideally within</w:t>
      </w:r>
      <w:r w:rsidR="00534303">
        <w:t xml:space="preserve"> 18 months</w:t>
      </w:r>
      <w:r w:rsidR="00927E0D">
        <w:t>,</w:t>
      </w:r>
      <w:r w:rsidR="00534303">
        <w:t xml:space="preserve"> with an initial cohort of </w:t>
      </w:r>
      <w:r w:rsidR="00927E0D">
        <w:t xml:space="preserve">at least 15 </w:t>
      </w:r>
      <w:r w:rsidR="00534303">
        <w:t>Fellows (a</w:t>
      </w:r>
      <w:r w:rsidR="003E2928">
        <w:t xml:space="preserve"> </w:t>
      </w:r>
      <w:r w:rsidR="00534303">
        <w:t xml:space="preserve">lower number of Fellows </w:t>
      </w:r>
      <w:r w:rsidR="00451C28">
        <w:t xml:space="preserve">may </w:t>
      </w:r>
      <w:r w:rsidR="00534303">
        <w:t xml:space="preserve">be allowed if approved </w:t>
      </w:r>
      <w:r w:rsidR="000F6235">
        <w:t xml:space="preserve">in writing </w:t>
      </w:r>
      <w:r w:rsidR="00534303">
        <w:t>by the Commission)</w:t>
      </w:r>
      <w:r w:rsidR="003E2928">
        <w:t xml:space="preserve"> and administer the Fellowship consistent with the approved proposal</w:t>
      </w:r>
      <w:proofErr w:type="gramStart"/>
      <w:r w:rsidR="003E2928">
        <w:t xml:space="preserve">.  </w:t>
      </w:r>
      <w:proofErr w:type="gramEnd"/>
      <w:r w:rsidR="003E2928">
        <w:t xml:space="preserve">Substantial deviation from the initial proposal shall </w:t>
      </w:r>
      <w:proofErr w:type="gramStart"/>
      <w:r w:rsidR="003E2928">
        <w:t>be allowed</w:t>
      </w:r>
      <w:proofErr w:type="gramEnd"/>
      <w:r w:rsidR="003E2928">
        <w:t xml:space="preserve"> only if approved </w:t>
      </w:r>
      <w:r w:rsidR="000F6235">
        <w:t xml:space="preserve">in writing </w:t>
      </w:r>
      <w:r w:rsidR="003E2928">
        <w:t xml:space="preserve">by the Commission. </w:t>
      </w:r>
    </w:p>
    <w:p w14:paraId="16F8ADA3" w14:textId="4A89C13C" w:rsidR="007B795D" w:rsidRDefault="007B795D" w:rsidP="00365662">
      <w:pPr>
        <w:pStyle w:val="ListParagraph"/>
        <w:numPr>
          <w:ilvl w:val="0"/>
          <w:numId w:val="21"/>
        </w:numPr>
        <w:contextualSpacing w:val="0"/>
      </w:pPr>
      <w:r>
        <w:lastRenderedPageBreak/>
        <w:t xml:space="preserve">Assess </w:t>
      </w:r>
      <w:r w:rsidR="007F2C69">
        <w:t xml:space="preserve">and </w:t>
      </w:r>
      <w:r>
        <w:t xml:space="preserve">evaluate the Fellowship and its </w:t>
      </w:r>
      <w:r w:rsidR="00627E9A">
        <w:t>impact</w:t>
      </w:r>
      <w:r w:rsidR="00365662">
        <w:t xml:space="preserve">, ideally during and following the experiences of the first cohort of participants </w:t>
      </w:r>
      <w:r w:rsidR="00627E9A">
        <w:t>and</w:t>
      </w:r>
      <w:r>
        <w:t xml:space="preserve"> modify the Fellowship </w:t>
      </w:r>
      <w:r w:rsidR="0070205B">
        <w:t xml:space="preserve">in a way that is </w:t>
      </w:r>
      <w:r>
        <w:t xml:space="preserve">consistent with </w:t>
      </w:r>
      <w:r w:rsidR="0070205B">
        <w:t xml:space="preserve">such </w:t>
      </w:r>
      <w:r>
        <w:t>evaluation or assessment in a time and manner that supports the ability of the Fellowship</w:t>
      </w:r>
      <w:r w:rsidR="00627E9A">
        <w:t xml:space="preserve"> to move to</w:t>
      </w:r>
      <w:r w:rsidR="000B6045">
        <w:t>wards</w:t>
      </w:r>
      <w:r w:rsidR="00627E9A">
        <w:t xml:space="preserve"> fiscal sustainability following the term of the contract and the</w:t>
      </w:r>
      <w:r w:rsidR="000B6045">
        <w:t xml:space="preserve"> termination of the</w:t>
      </w:r>
      <w:r w:rsidR="00627E9A">
        <w:t xml:space="preserve"> Commission’s financial support. </w:t>
      </w:r>
    </w:p>
    <w:p w14:paraId="31491E91" w14:textId="254FBE27" w:rsidR="00627E9A" w:rsidRPr="001036CF" w:rsidRDefault="00627E9A" w:rsidP="00365662">
      <w:pPr>
        <w:pStyle w:val="ListParagraph"/>
        <w:numPr>
          <w:ilvl w:val="0"/>
          <w:numId w:val="21"/>
        </w:numPr>
      </w:pPr>
      <w:r>
        <w:t xml:space="preserve">Develop a plan for sustaining the Fellowship following the term of the contract and the end of the Commission’s financial support. </w:t>
      </w:r>
    </w:p>
    <w:p w14:paraId="3EA2EF7C" w14:textId="77777777" w:rsidR="00C35C52" w:rsidRPr="00AC0C40" w:rsidRDefault="00C35C52">
      <w:pPr>
        <w:pStyle w:val="Heading2"/>
      </w:pPr>
      <w:bookmarkStart w:id="60" w:name="_Toc116308345"/>
      <w:r w:rsidRPr="00AC0C40">
        <w:t>QUALIFICATIONS</w:t>
      </w:r>
      <w:bookmarkEnd w:id="60"/>
    </w:p>
    <w:p w14:paraId="2ED7B9DC" w14:textId="77777777" w:rsidR="00C35C52" w:rsidRPr="005B481E" w:rsidRDefault="00C35C52">
      <w:pPr>
        <w:pStyle w:val="Heading3"/>
        <w:numPr>
          <w:ilvl w:val="0"/>
          <w:numId w:val="3"/>
        </w:numPr>
        <w:ind w:left="360"/>
      </w:pPr>
      <w:bookmarkStart w:id="61" w:name="_Hlk478258"/>
      <w:bookmarkStart w:id="62" w:name="_Toc116308346"/>
      <w:r w:rsidRPr="005B481E">
        <w:t>MINIMUM QUALIFICATIONS</w:t>
      </w:r>
      <w:bookmarkEnd w:id="62"/>
    </w:p>
    <w:p w14:paraId="4A34121B" w14:textId="1A05250C" w:rsidR="00CB44D4" w:rsidRPr="00A73005" w:rsidRDefault="00CB44D4" w:rsidP="00CB44D4">
      <w:r w:rsidRPr="00A73005">
        <w:t>All eligible Respondents must, individually or collectively, meet the following minimum requirements:</w:t>
      </w:r>
    </w:p>
    <w:p w14:paraId="4AA78560" w14:textId="0C732AD8" w:rsidR="00CB44D4" w:rsidRPr="00A73005" w:rsidRDefault="00CB44D4">
      <w:pPr>
        <w:pStyle w:val="ListParagraph"/>
        <w:numPr>
          <w:ilvl w:val="0"/>
          <w:numId w:val="12"/>
        </w:numPr>
      </w:pPr>
      <w:r w:rsidRPr="00A73005">
        <w:t>Be an established entity in operation for 10 years or more</w:t>
      </w:r>
      <w:r w:rsidR="00365662">
        <w:t>, demonstrating the capacity to manage a Fellowship of this nature, and</w:t>
      </w:r>
      <w:r w:rsidRPr="00A73005">
        <w:t xml:space="preserve"> with a robust history providing education and training in the field of public administration.</w:t>
      </w:r>
    </w:p>
    <w:p w14:paraId="4D12C45F" w14:textId="7B6E0206" w:rsidR="00630BC7" w:rsidRPr="00A73005" w:rsidRDefault="00CB44D4">
      <w:pPr>
        <w:pStyle w:val="ListParagraph"/>
        <w:numPr>
          <w:ilvl w:val="0"/>
          <w:numId w:val="12"/>
        </w:numPr>
      </w:pPr>
      <w:r w:rsidRPr="00A73005">
        <w:t xml:space="preserve">Have a history of work in the behavioral health field, for </w:t>
      </w:r>
      <w:r w:rsidR="00365662">
        <w:t>five</w:t>
      </w:r>
      <w:r w:rsidRPr="00A73005">
        <w:t xml:space="preserve"> years or more</w:t>
      </w:r>
      <w:proofErr w:type="gramStart"/>
      <w:r w:rsidR="00365662">
        <w:t xml:space="preserve">.  </w:t>
      </w:r>
      <w:proofErr w:type="gramEnd"/>
      <w:r w:rsidR="00F96FA8">
        <w:t>Have d</w:t>
      </w:r>
      <w:r w:rsidR="00365662">
        <w:t xml:space="preserve">emonstrated experience </w:t>
      </w:r>
      <w:r w:rsidRPr="00A73005">
        <w:t xml:space="preserve">in </w:t>
      </w:r>
      <w:r w:rsidR="00F96FA8">
        <w:t xml:space="preserve">the </w:t>
      </w:r>
      <w:r w:rsidR="00630BC7" w:rsidRPr="00A73005">
        <w:t>following</w:t>
      </w:r>
      <w:r w:rsidRPr="00A73005">
        <w:t xml:space="preserve"> areas</w:t>
      </w:r>
      <w:r w:rsidR="00630BC7" w:rsidRPr="00A73005">
        <w:t>:</w:t>
      </w:r>
    </w:p>
    <w:p w14:paraId="6BC66934" w14:textId="6561D555" w:rsidR="00C730CD" w:rsidRPr="00A73005" w:rsidRDefault="00630BC7" w:rsidP="00C730CD">
      <w:pPr>
        <w:pStyle w:val="ListParagraph"/>
        <w:numPr>
          <w:ilvl w:val="1"/>
          <w:numId w:val="12"/>
        </w:numPr>
        <w:ind w:left="1080"/>
      </w:pPr>
      <w:bookmarkStart w:id="63" w:name="_Hlk115368666"/>
      <w:r w:rsidRPr="00A73005">
        <w:t xml:space="preserve">Understanding </w:t>
      </w:r>
      <w:r w:rsidR="005F2925">
        <w:t xml:space="preserve">of </w:t>
      </w:r>
      <w:r w:rsidRPr="00A73005">
        <w:t>and expertise in the behavioral health field, including trends in evidence-based practices, recovery, wellbeing, community engagement, and the roles of peers and family members</w:t>
      </w:r>
      <w:r w:rsidR="00C730CD" w:rsidRPr="00A73005">
        <w:t>.</w:t>
      </w:r>
    </w:p>
    <w:p w14:paraId="1E704850" w14:textId="3C3D649B" w:rsidR="00C730CD" w:rsidRPr="00A73005" w:rsidRDefault="00C730CD" w:rsidP="00A47BC7">
      <w:pPr>
        <w:pStyle w:val="ListParagraph"/>
        <w:numPr>
          <w:ilvl w:val="1"/>
          <w:numId w:val="12"/>
        </w:numPr>
        <w:ind w:left="1080"/>
      </w:pPr>
      <w:r w:rsidRPr="00A73005">
        <w:t>Providing training and professional development to public sector behavioral health leaders</w:t>
      </w:r>
      <w:r w:rsidR="00F96FA8">
        <w:t>, including work focused on</w:t>
      </w:r>
      <w:r w:rsidRPr="00A73005">
        <w:t xml:space="preserve"> reducing racial, ethnic</w:t>
      </w:r>
      <w:r w:rsidR="00F96FA8">
        <w:t>,</w:t>
      </w:r>
      <w:r w:rsidRPr="00A73005">
        <w:t xml:space="preserve"> and </w:t>
      </w:r>
      <w:r w:rsidR="00F96FA8">
        <w:t>related</w:t>
      </w:r>
      <w:r w:rsidRPr="00A73005">
        <w:t xml:space="preserve"> disparities in </w:t>
      </w:r>
      <w:r w:rsidR="00F96FA8">
        <w:t xml:space="preserve">behavioral health </w:t>
      </w:r>
      <w:r w:rsidRPr="00A73005">
        <w:t>outcomes.</w:t>
      </w:r>
    </w:p>
    <w:p w14:paraId="42CED9E4" w14:textId="1BE29F7A" w:rsidR="00630BC7" w:rsidRPr="00A73005" w:rsidRDefault="00630BC7">
      <w:pPr>
        <w:pStyle w:val="ListParagraph"/>
        <w:numPr>
          <w:ilvl w:val="1"/>
          <w:numId w:val="12"/>
        </w:numPr>
        <w:ind w:left="1080"/>
      </w:pPr>
      <w:r w:rsidRPr="00A73005">
        <w:t>Familiarity with the role of leadership, health and human services system design in California, the roles of incentives and disincentives in outcomes, fiscal policy and program capacity and staffing, and related opportunities</w:t>
      </w:r>
      <w:r w:rsidR="00A47BC7" w:rsidRPr="00A73005">
        <w:t>.</w:t>
      </w:r>
    </w:p>
    <w:bookmarkEnd w:id="63"/>
    <w:p w14:paraId="0756B882" w14:textId="066B336C" w:rsidR="00CB44D4" w:rsidRPr="00A73005" w:rsidRDefault="005E6D1D">
      <w:pPr>
        <w:pStyle w:val="ListParagraph"/>
        <w:numPr>
          <w:ilvl w:val="0"/>
          <w:numId w:val="12"/>
        </w:numPr>
      </w:pPr>
      <w:r>
        <w:t>Be a</w:t>
      </w:r>
      <w:r w:rsidRPr="00A73005">
        <w:t xml:space="preserve">ble </w:t>
      </w:r>
      <w:r w:rsidR="00CB44D4" w:rsidRPr="00A73005">
        <w:t xml:space="preserve">to demonstrate 10 or more years of fiscal sustainability, from revenue streams other than grant funds, in amounts that exceed the contributions from this grant opportunity. </w:t>
      </w:r>
    </w:p>
    <w:p w14:paraId="5D6FBBFD" w14:textId="71F49422" w:rsidR="00CB44D4" w:rsidRPr="00A73005" w:rsidRDefault="00CB44D4">
      <w:pPr>
        <w:pStyle w:val="ListParagraph"/>
        <w:numPr>
          <w:ilvl w:val="0"/>
          <w:numId w:val="12"/>
        </w:numPr>
      </w:pPr>
      <w:proofErr w:type="gramStart"/>
      <w:r w:rsidRPr="00A73005">
        <w:t>Be licensed</w:t>
      </w:r>
      <w:proofErr w:type="gramEnd"/>
      <w:r w:rsidRPr="00A73005">
        <w:t xml:space="preserve"> or registered to do business in California.</w:t>
      </w:r>
      <w:r w:rsidR="00F96FA8">
        <w:t xml:space="preserve"> Academic institutions must </w:t>
      </w:r>
      <w:proofErr w:type="gramStart"/>
      <w:r w:rsidR="00F96FA8">
        <w:t>be accredited</w:t>
      </w:r>
      <w:proofErr w:type="gramEnd"/>
      <w:r w:rsidR="00F96FA8">
        <w:t>.</w:t>
      </w:r>
    </w:p>
    <w:p w14:paraId="62E8B752" w14:textId="45A94E44" w:rsidR="00631266" w:rsidRDefault="00631266" w:rsidP="00631266">
      <w:r>
        <w:t xml:space="preserve">Respondents that do not meet the Minimum Qualifications will </w:t>
      </w:r>
      <w:proofErr w:type="gramStart"/>
      <w:r>
        <w:t>be deemed</w:t>
      </w:r>
      <w:proofErr w:type="gramEnd"/>
      <w:r>
        <w:t xml:space="preserve"> non-responsive and will not be eligible to receive a contract.</w:t>
      </w:r>
    </w:p>
    <w:p w14:paraId="3813B7F6" w14:textId="11D14FD5" w:rsidR="00C35C52" w:rsidRPr="00AC0C40" w:rsidRDefault="00715AAE">
      <w:pPr>
        <w:pStyle w:val="Heading3"/>
        <w:numPr>
          <w:ilvl w:val="0"/>
          <w:numId w:val="3"/>
        </w:numPr>
        <w:ind w:left="360"/>
      </w:pPr>
      <w:bookmarkStart w:id="64" w:name="_Toc96338340"/>
      <w:bookmarkStart w:id="65" w:name="_Hlk536788606"/>
      <w:bookmarkStart w:id="66" w:name="_Toc116308347"/>
      <w:bookmarkEnd w:id="64"/>
      <w:r>
        <w:lastRenderedPageBreak/>
        <w:t>STATEMENT OF QUALIFICATIONS</w:t>
      </w:r>
      <w:bookmarkEnd w:id="66"/>
      <w:r w:rsidR="00C35C52" w:rsidRPr="00AC0C40">
        <w:t xml:space="preserve"> </w:t>
      </w:r>
    </w:p>
    <w:p w14:paraId="67853D4B" w14:textId="22ACD32E" w:rsidR="00C35C52" w:rsidRPr="00A73005" w:rsidRDefault="00C35C52" w:rsidP="00C35C52">
      <w:r w:rsidRPr="00A73005">
        <w:t xml:space="preserve">Provide </w:t>
      </w:r>
      <w:r w:rsidR="00715AAE" w:rsidRPr="00A73005">
        <w:t>a Statement of Qualifications that address the requirements below</w:t>
      </w:r>
      <w:proofErr w:type="gramStart"/>
      <w:r w:rsidR="00715AAE" w:rsidRPr="00A73005">
        <w:t xml:space="preserve">.  </w:t>
      </w:r>
      <w:proofErr w:type="gramEnd"/>
      <w:r w:rsidR="00715AAE" w:rsidRPr="00A73005">
        <w:t xml:space="preserve">The Statement of Qualifications shall not exceed </w:t>
      </w:r>
      <w:proofErr w:type="gramStart"/>
      <w:r w:rsidR="00990190" w:rsidRPr="00A73005">
        <w:t>2</w:t>
      </w:r>
      <w:r w:rsidR="00715AAE" w:rsidRPr="00A73005">
        <w:t>0</w:t>
      </w:r>
      <w:proofErr w:type="gramEnd"/>
      <w:r w:rsidR="00715AAE" w:rsidRPr="00A73005">
        <w:t xml:space="preserve"> pages. </w:t>
      </w:r>
    </w:p>
    <w:p w14:paraId="0B16C4E8" w14:textId="77777777" w:rsidR="00715AAE" w:rsidRPr="00A73005" w:rsidRDefault="00715AAE">
      <w:pPr>
        <w:pStyle w:val="ListParagraph"/>
        <w:numPr>
          <w:ilvl w:val="0"/>
          <w:numId w:val="10"/>
        </w:numPr>
        <w:spacing w:after="160"/>
        <w:jc w:val="left"/>
      </w:pPr>
      <w:bookmarkStart w:id="67" w:name="_Hlk536540116"/>
      <w:r w:rsidRPr="00A73005">
        <w:t>Business/Organization Profile</w:t>
      </w:r>
    </w:p>
    <w:p w14:paraId="6C7130F7" w14:textId="76ECBE91" w:rsidR="004B7E4A" w:rsidRPr="00A73005" w:rsidRDefault="004B7E4A">
      <w:pPr>
        <w:pStyle w:val="ListParagraph"/>
        <w:numPr>
          <w:ilvl w:val="0"/>
          <w:numId w:val="10"/>
        </w:numPr>
        <w:spacing w:after="160"/>
        <w:jc w:val="left"/>
      </w:pPr>
      <w:r w:rsidRPr="00A73005">
        <w:t>Experience</w:t>
      </w:r>
    </w:p>
    <w:p w14:paraId="0A231B8A" w14:textId="77777777" w:rsidR="000F75F2" w:rsidRDefault="00631266" w:rsidP="00F96FA8">
      <w:pPr>
        <w:pStyle w:val="ListParagraph"/>
        <w:numPr>
          <w:ilvl w:val="1"/>
          <w:numId w:val="10"/>
        </w:numPr>
        <w:spacing w:after="160"/>
        <w:ind w:left="1080"/>
        <w:jc w:val="left"/>
      </w:pPr>
      <w:r w:rsidRPr="00A73005">
        <w:t>Be an established entity in operation for 10 years or more</w:t>
      </w:r>
      <w:r w:rsidR="00F96FA8">
        <w:t>, demonstrating the capacity to manage a Fellowship of this nature</w:t>
      </w:r>
      <w:r w:rsidR="000F75F2">
        <w:t>.</w:t>
      </w:r>
    </w:p>
    <w:p w14:paraId="7AE12C90" w14:textId="0E9C5EAD" w:rsidR="00F96FA8" w:rsidRDefault="000F75F2" w:rsidP="009F1A3A">
      <w:pPr>
        <w:pStyle w:val="ListParagraph"/>
        <w:numPr>
          <w:ilvl w:val="1"/>
          <w:numId w:val="10"/>
        </w:numPr>
        <w:spacing w:after="160"/>
        <w:ind w:left="1080"/>
        <w:jc w:val="left"/>
      </w:pPr>
      <w:r>
        <w:t xml:space="preserve">Demonstrate </w:t>
      </w:r>
      <w:r w:rsidR="00631266" w:rsidRPr="00A73005">
        <w:t>a robust history providing education and training in the field of public administration</w:t>
      </w:r>
      <w:r w:rsidR="009F1A3A">
        <w:t xml:space="preserve">, including the following </w:t>
      </w:r>
      <w:r>
        <w:t>tools and strategies necessary to support effective public administration:</w:t>
      </w:r>
    </w:p>
    <w:p w14:paraId="0BC07AD9" w14:textId="7D6170F3" w:rsidR="000F75F2" w:rsidRDefault="000F75F2" w:rsidP="000F75F2">
      <w:pPr>
        <w:pStyle w:val="ListParagraph"/>
        <w:numPr>
          <w:ilvl w:val="2"/>
          <w:numId w:val="17"/>
        </w:numPr>
        <w:spacing w:after="160"/>
        <w:ind w:left="1440"/>
        <w:jc w:val="left"/>
      </w:pPr>
      <w:r>
        <w:t>Uses of data, data analytics, data visualization and related activities to support data informed decision-making and outcome-based accountability strategies.</w:t>
      </w:r>
    </w:p>
    <w:p w14:paraId="1E3714A3" w14:textId="2D981922" w:rsidR="000F75F2" w:rsidRDefault="000F75F2" w:rsidP="000F75F2">
      <w:pPr>
        <w:pStyle w:val="ListParagraph"/>
        <w:numPr>
          <w:ilvl w:val="2"/>
          <w:numId w:val="17"/>
        </w:numPr>
        <w:spacing w:after="160"/>
        <w:ind w:left="1440"/>
        <w:jc w:val="left"/>
      </w:pPr>
      <w:r>
        <w:t>Uses of incentives, including fiscal incentives, to support attention on outcomes, systems and operational improvements in public sector and related entities.</w:t>
      </w:r>
    </w:p>
    <w:p w14:paraId="6002B287" w14:textId="49854A5C" w:rsidR="000F75F2" w:rsidRDefault="000F75F2" w:rsidP="000F75F2">
      <w:pPr>
        <w:pStyle w:val="ListParagraph"/>
        <w:numPr>
          <w:ilvl w:val="2"/>
          <w:numId w:val="17"/>
        </w:numPr>
        <w:spacing w:after="160"/>
        <w:ind w:left="1440"/>
        <w:jc w:val="left"/>
      </w:pPr>
      <w:r>
        <w:t>Professional development, training</w:t>
      </w:r>
      <w:r w:rsidR="009F1A3A">
        <w:t>,</w:t>
      </w:r>
      <w:r>
        <w:t xml:space="preserve"> and related strategies to support capacity-building within the public sector. </w:t>
      </w:r>
    </w:p>
    <w:p w14:paraId="35BB48B1" w14:textId="4791A989" w:rsidR="000F75F2" w:rsidRPr="00A73005" w:rsidRDefault="000F75F2" w:rsidP="000F75F2">
      <w:pPr>
        <w:pStyle w:val="ListParagraph"/>
        <w:numPr>
          <w:ilvl w:val="2"/>
          <w:numId w:val="17"/>
        </w:numPr>
        <w:spacing w:after="160"/>
        <w:ind w:left="1440"/>
        <w:jc w:val="left"/>
      </w:pPr>
      <w:r>
        <w:t xml:space="preserve">The role of innovation to support continuous improvement and transformational change in complex public sector health and human service systems. </w:t>
      </w:r>
    </w:p>
    <w:p w14:paraId="7B39D99B" w14:textId="1209BADA" w:rsidR="00990190" w:rsidRPr="00A73005" w:rsidRDefault="00990190">
      <w:pPr>
        <w:pStyle w:val="ListParagraph"/>
        <w:numPr>
          <w:ilvl w:val="1"/>
          <w:numId w:val="10"/>
        </w:numPr>
        <w:spacing w:after="160"/>
        <w:ind w:left="1080"/>
        <w:jc w:val="left"/>
      </w:pPr>
      <w:r w:rsidRPr="00A73005">
        <w:t>Have a history of work in the behavioral health field, five years or more</w:t>
      </w:r>
      <w:r w:rsidR="009F1A3A">
        <w:t xml:space="preserve">, with </w:t>
      </w:r>
      <w:r w:rsidRPr="00A73005">
        <w:t xml:space="preserve">demonstrated expertise in </w:t>
      </w:r>
      <w:r w:rsidR="009F1A3A">
        <w:t xml:space="preserve">the </w:t>
      </w:r>
      <w:r w:rsidRPr="00A73005">
        <w:t>following areas:</w:t>
      </w:r>
    </w:p>
    <w:p w14:paraId="3249E000" w14:textId="116D0CC9" w:rsidR="00990190" w:rsidRDefault="009F1A3A" w:rsidP="009F1A3A">
      <w:pPr>
        <w:pStyle w:val="ListParagraph"/>
        <w:numPr>
          <w:ilvl w:val="0"/>
          <w:numId w:val="22"/>
        </w:numPr>
        <w:spacing w:after="160"/>
        <w:ind w:left="1440"/>
        <w:jc w:val="left"/>
      </w:pPr>
      <w:r>
        <w:t>History and t</w:t>
      </w:r>
      <w:r w:rsidR="00990190" w:rsidRPr="00A73005">
        <w:t>rends in</w:t>
      </w:r>
      <w:r>
        <w:t xml:space="preserve"> the areas of behavioral health </w:t>
      </w:r>
      <w:r w:rsidR="00990190" w:rsidRPr="00A73005">
        <w:t>recovery, wellbeing, community engagement, and the roles of peers and family members</w:t>
      </w:r>
      <w:r>
        <w:t xml:space="preserve"> in the design and delivery of behavioral health services. </w:t>
      </w:r>
    </w:p>
    <w:p w14:paraId="1F90414E" w14:textId="10F3C1D8" w:rsidR="009F1A3A" w:rsidRDefault="009F1A3A" w:rsidP="009F1A3A">
      <w:pPr>
        <w:pStyle w:val="ListParagraph"/>
        <w:numPr>
          <w:ilvl w:val="0"/>
          <w:numId w:val="22"/>
        </w:numPr>
        <w:spacing w:after="160"/>
        <w:ind w:left="1440"/>
        <w:jc w:val="left"/>
      </w:pPr>
      <w:r>
        <w:t xml:space="preserve">California’s Mental Health Services Act, its fiscal and programmatic elements, including emphasis on prevention, early intervention, innovation, </w:t>
      </w:r>
      <w:proofErr w:type="gramStart"/>
      <w:r>
        <w:t>Full Service</w:t>
      </w:r>
      <w:proofErr w:type="gramEnd"/>
      <w:r>
        <w:t xml:space="preserve"> Partnerships, and related components driving transformational change. </w:t>
      </w:r>
    </w:p>
    <w:p w14:paraId="4397FC8F" w14:textId="6264F5CA" w:rsidR="009F1A3A" w:rsidRDefault="009F1A3A" w:rsidP="009F1A3A">
      <w:pPr>
        <w:pStyle w:val="ListParagraph"/>
        <w:numPr>
          <w:ilvl w:val="0"/>
          <w:numId w:val="22"/>
        </w:numPr>
        <w:spacing w:after="160"/>
        <w:ind w:left="1440"/>
        <w:jc w:val="left"/>
      </w:pPr>
      <w:r>
        <w:t xml:space="preserve">The development, understanding, and implementation of evidence-based practices, including barriers to their implementation and scaling, in the behavioral health field. </w:t>
      </w:r>
    </w:p>
    <w:p w14:paraId="56362CCF" w14:textId="0FD3C222" w:rsidR="009F1A3A" w:rsidRPr="00A73005" w:rsidRDefault="009F1A3A" w:rsidP="009F1A3A">
      <w:pPr>
        <w:pStyle w:val="ListParagraph"/>
        <w:numPr>
          <w:ilvl w:val="0"/>
          <w:numId w:val="22"/>
        </w:numPr>
        <w:spacing w:after="160"/>
        <w:ind w:left="1440"/>
        <w:jc w:val="left"/>
      </w:pPr>
      <w:r>
        <w:t>Workforce opportunities and challenges for California’s behavioral health system.</w:t>
      </w:r>
    </w:p>
    <w:p w14:paraId="57232190" w14:textId="1A51FADD" w:rsidR="00990190" w:rsidRPr="00A73005" w:rsidRDefault="00990190" w:rsidP="009F1A3A">
      <w:pPr>
        <w:pStyle w:val="ListParagraph"/>
        <w:numPr>
          <w:ilvl w:val="1"/>
          <w:numId w:val="10"/>
        </w:numPr>
        <w:spacing w:after="160"/>
        <w:ind w:left="1080"/>
        <w:jc w:val="left"/>
      </w:pPr>
      <w:r w:rsidRPr="00A73005">
        <w:t xml:space="preserve">Expertise in </w:t>
      </w:r>
      <w:r w:rsidR="00697207">
        <w:t xml:space="preserve">identifying and understanding </w:t>
      </w:r>
      <w:r w:rsidRPr="00A73005">
        <w:t xml:space="preserve">disparities, implicit bias, and </w:t>
      </w:r>
      <w:r w:rsidR="00697207">
        <w:t xml:space="preserve">development of </w:t>
      </w:r>
      <w:r w:rsidRPr="00A73005">
        <w:t>strategies to address each, and related challenges</w:t>
      </w:r>
      <w:r w:rsidR="009F1A3A">
        <w:t>.</w:t>
      </w:r>
    </w:p>
    <w:p w14:paraId="0CC2FEBD" w14:textId="08128A96" w:rsidR="00F96FA8" w:rsidRDefault="00F96FA8" w:rsidP="001A498E">
      <w:pPr>
        <w:pStyle w:val="ListParagraph"/>
        <w:numPr>
          <w:ilvl w:val="1"/>
          <w:numId w:val="10"/>
        </w:numPr>
        <w:spacing w:after="160"/>
        <w:ind w:left="1080"/>
        <w:jc w:val="left"/>
      </w:pPr>
      <w:r w:rsidRPr="00A73005">
        <w:t>Familiarity with the health and human services system design in California</w:t>
      </w:r>
      <w:r w:rsidR="001A498E">
        <w:t>, including Program Realignment, the intersection of publicly funded behavioral health services with private sector funded services, Medi</w:t>
      </w:r>
      <w:r w:rsidR="00716061">
        <w:t>-</w:t>
      </w:r>
      <w:r w:rsidR="001A498E">
        <w:t xml:space="preserve">Cal and other behavioral funding streams </w:t>
      </w:r>
      <w:r w:rsidR="001A498E">
        <w:lastRenderedPageBreak/>
        <w:t xml:space="preserve">and the design of county government as it relates to the development of behavioral health programs and service delivery. </w:t>
      </w:r>
    </w:p>
    <w:p w14:paraId="66546B7D" w14:textId="4A240844" w:rsidR="00631266" w:rsidRPr="00A73005" w:rsidRDefault="004D6AC9" w:rsidP="001A498E">
      <w:pPr>
        <w:pStyle w:val="ListParagraph"/>
        <w:numPr>
          <w:ilvl w:val="1"/>
          <w:numId w:val="10"/>
        </w:numPr>
        <w:spacing w:after="160"/>
        <w:ind w:left="1080"/>
        <w:jc w:val="left"/>
      </w:pPr>
      <w:r>
        <w:t>D</w:t>
      </w:r>
      <w:r w:rsidRPr="00A73005">
        <w:t xml:space="preserve">emonstrate </w:t>
      </w:r>
      <w:r w:rsidR="00631266" w:rsidRPr="00A73005">
        <w:t xml:space="preserve">10 or more years of fiscal sustainability, from revenue streams other than grant funds, in amounts that exceed the contributions from this grant opportunity. </w:t>
      </w:r>
    </w:p>
    <w:p w14:paraId="0DDEDE8A" w14:textId="3C7CB127" w:rsidR="001E39ED" w:rsidRPr="00A73005" w:rsidRDefault="001E39ED">
      <w:pPr>
        <w:pStyle w:val="ListParagraph"/>
        <w:numPr>
          <w:ilvl w:val="1"/>
          <w:numId w:val="10"/>
        </w:numPr>
        <w:spacing w:after="160"/>
        <w:ind w:left="1080"/>
        <w:jc w:val="left"/>
      </w:pPr>
      <w:r w:rsidRPr="00A73005">
        <w:t xml:space="preserve">Experience in working with </w:t>
      </w:r>
      <w:proofErr w:type="gramStart"/>
      <w:r w:rsidR="001A498E">
        <w:t>community based</w:t>
      </w:r>
      <w:proofErr w:type="gramEnd"/>
      <w:r w:rsidR="001A498E">
        <w:t xml:space="preserve"> organization, county behavioral health departments, state agencies, academic institutions and other potential partners relevant to the development and launch of this Fellowship.</w:t>
      </w:r>
    </w:p>
    <w:p w14:paraId="21D403A8" w14:textId="72046765" w:rsidR="00631266" w:rsidRPr="00A73005" w:rsidRDefault="00631266">
      <w:pPr>
        <w:pStyle w:val="ListParagraph"/>
        <w:numPr>
          <w:ilvl w:val="0"/>
          <w:numId w:val="10"/>
        </w:numPr>
        <w:spacing w:after="160"/>
        <w:jc w:val="left"/>
      </w:pPr>
      <w:r w:rsidRPr="00A73005">
        <w:t>Licenses</w:t>
      </w:r>
      <w:r w:rsidR="0040076F" w:rsidRPr="00A73005">
        <w:t>/Registration</w:t>
      </w:r>
    </w:p>
    <w:p w14:paraId="7DCD2700" w14:textId="28FB9FD3" w:rsidR="0040076F" w:rsidRPr="00A73005" w:rsidRDefault="0040076F">
      <w:pPr>
        <w:pStyle w:val="ListParagraph"/>
        <w:numPr>
          <w:ilvl w:val="1"/>
          <w:numId w:val="10"/>
        </w:numPr>
        <w:spacing w:after="120"/>
        <w:ind w:left="1080"/>
        <w:jc w:val="left"/>
      </w:pPr>
      <w:r w:rsidRPr="00A73005">
        <w:t xml:space="preserve">Provide </w:t>
      </w:r>
      <w:r w:rsidR="00630BC7" w:rsidRPr="00A73005">
        <w:t xml:space="preserve">any appropriate </w:t>
      </w:r>
      <w:r w:rsidRPr="00A73005">
        <w:t>licenses</w:t>
      </w:r>
    </w:p>
    <w:p w14:paraId="4FAC7E24" w14:textId="52E340E1" w:rsidR="00631266" w:rsidRDefault="00F27F81">
      <w:pPr>
        <w:pStyle w:val="ListParagraph"/>
        <w:numPr>
          <w:ilvl w:val="1"/>
          <w:numId w:val="10"/>
        </w:numPr>
        <w:spacing w:after="120"/>
        <w:ind w:left="1080"/>
        <w:jc w:val="left"/>
      </w:pPr>
      <w:r>
        <w:t xml:space="preserve">Identify </w:t>
      </w:r>
      <w:r w:rsidR="00DF4C2B">
        <w:t>registration</w:t>
      </w:r>
      <w:r w:rsidRPr="00A73005">
        <w:t xml:space="preserve"> </w:t>
      </w:r>
      <w:r w:rsidR="00631266" w:rsidRPr="00A73005">
        <w:t>to do business in California</w:t>
      </w:r>
    </w:p>
    <w:p w14:paraId="733CE701" w14:textId="5D24D9C4" w:rsidR="001A498E" w:rsidRPr="00A73005" w:rsidRDefault="001A498E">
      <w:pPr>
        <w:pStyle w:val="ListParagraph"/>
        <w:numPr>
          <w:ilvl w:val="1"/>
          <w:numId w:val="10"/>
        </w:numPr>
        <w:spacing w:after="120"/>
        <w:ind w:left="1080"/>
        <w:jc w:val="left"/>
      </w:pPr>
      <w:r>
        <w:t>Demonstrate accreditation, where relevant</w:t>
      </w:r>
    </w:p>
    <w:p w14:paraId="6051324E" w14:textId="77777777" w:rsidR="00C35C52" w:rsidRPr="00D4767B" w:rsidRDefault="00C35C52">
      <w:pPr>
        <w:pStyle w:val="Heading3"/>
        <w:numPr>
          <w:ilvl w:val="0"/>
          <w:numId w:val="9"/>
        </w:numPr>
      </w:pPr>
      <w:bookmarkStart w:id="68" w:name="_Toc536788831"/>
      <w:bookmarkStart w:id="69" w:name="_Toc116308348"/>
      <w:bookmarkEnd w:id="61"/>
      <w:bookmarkEnd w:id="65"/>
      <w:bookmarkEnd w:id="67"/>
      <w:bookmarkEnd w:id="68"/>
      <w:r w:rsidRPr="00D4767B">
        <w:t>COST</w:t>
      </w:r>
      <w:bookmarkEnd w:id="69"/>
    </w:p>
    <w:p w14:paraId="2603C69C" w14:textId="48C98C22" w:rsidR="00177B4F" w:rsidRDefault="00177B4F" w:rsidP="00177B4F">
      <w:pPr>
        <w:rPr>
          <w:rFonts w:cs="Arial"/>
        </w:rPr>
      </w:pPr>
      <w:r>
        <w:rPr>
          <w:rFonts w:cs="Arial"/>
        </w:rPr>
        <w:t>This is a fixed price contract</w:t>
      </w:r>
      <w:r w:rsidR="00A33465">
        <w:rPr>
          <w:rFonts w:cs="Arial"/>
        </w:rPr>
        <w:t xml:space="preserve"> for $5,000,000.00.</w:t>
      </w:r>
      <w:r w:rsidR="000F6FA6">
        <w:rPr>
          <w:rFonts w:cs="Arial"/>
        </w:rPr>
        <w:t xml:space="preserve"> </w:t>
      </w:r>
      <w:r w:rsidR="00A33465">
        <w:rPr>
          <w:rFonts w:cs="Arial"/>
        </w:rPr>
        <w:t>Annual amounts allocated for payment will decrease each year from the previous year during the term of the contract</w:t>
      </w:r>
      <w:r w:rsidR="001A498E">
        <w:rPr>
          <w:rFonts w:cs="Arial"/>
        </w:rPr>
        <w:t xml:space="preserve"> to support transition to other sources of sustainable </w:t>
      </w:r>
      <w:r w:rsidR="00DB18C2">
        <w:rPr>
          <w:rFonts w:cs="Arial"/>
        </w:rPr>
        <w:t>financing</w:t>
      </w:r>
      <w:r w:rsidR="00A33465">
        <w:rPr>
          <w:rFonts w:cs="Arial"/>
        </w:rPr>
        <w:t>. P</w:t>
      </w:r>
      <w:r>
        <w:rPr>
          <w:rFonts w:cs="Arial"/>
        </w:rPr>
        <w:t xml:space="preserve">ayments will </w:t>
      </w:r>
      <w:proofErr w:type="gramStart"/>
      <w:r>
        <w:rPr>
          <w:rFonts w:cs="Arial"/>
        </w:rPr>
        <w:t xml:space="preserve">be </w:t>
      </w:r>
      <w:r w:rsidR="00373C91">
        <w:rPr>
          <w:rFonts w:cs="Arial"/>
        </w:rPr>
        <w:t>released</w:t>
      </w:r>
      <w:proofErr w:type="gramEnd"/>
      <w:r w:rsidR="00373C91">
        <w:rPr>
          <w:rFonts w:cs="Arial"/>
        </w:rPr>
        <w:t xml:space="preserve"> </w:t>
      </w:r>
      <w:r>
        <w:rPr>
          <w:rFonts w:cs="Arial"/>
        </w:rPr>
        <w:t xml:space="preserve">based on </w:t>
      </w:r>
      <w:r w:rsidR="000F6FA6">
        <w:rPr>
          <w:rFonts w:cs="Arial"/>
        </w:rPr>
        <w:t>C</w:t>
      </w:r>
      <w:r w:rsidR="00373C91">
        <w:rPr>
          <w:rFonts w:cs="Arial"/>
        </w:rPr>
        <w:t xml:space="preserve">ontractor </w:t>
      </w:r>
      <w:r>
        <w:rPr>
          <w:rFonts w:cs="Arial"/>
        </w:rPr>
        <w:t>meeting the activiti</w:t>
      </w:r>
      <w:r w:rsidR="000F6FA6">
        <w:rPr>
          <w:rFonts w:cs="Arial"/>
        </w:rPr>
        <w:t>es</w:t>
      </w:r>
      <w:r>
        <w:rPr>
          <w:rFonts w:cs="Arial"/>
        </w:rPr>
        <w:t xml:space="preserve"> in the </w:t>
      </w:r>
      <w:r w:rsidR="00A56404">
        <w:rPr>
          <w:rFonts w:cs="Arial"/>
        </w:rPr>
        <w:t>Program Plan</w:t>
      </w:r>
      <w:r w:rsidR="00A33465">
        <w:rPr>
          <w:rFonts w:cs="Arial"/>
        </w:rPr>
        <w:t xml:space="preserve"> or milestone</w:t>
      </w:r>
      <w:r w:rsidR="002D4B8D">
        <w:rPr>
          <w:rFonts w:cs="Arial"/>
        </w:rPr>
        <w:t>s</w:t>
      </w:r>
      <w:r w:rsidR="00A33465">
        <w:rPr>
          <w:rFonts w:cs="Arial"/>
        </w:rPr>
        <w:t xml:space="preserve"> as agreed </w:t>
      </w:r>
      <w:r w:rsidR="00040B53">
        <w:rPr>
          <w:rFonts w:cs="Arial"/>
        </w:rPr>
        <w:t xml:space="preserve">upon </w:t>
      </w:r>
      <w:r w:rsidR="000178DC">
        <w:rPr>
          <w:rFonts w:cs="Arial"/>
        </w:rPr>
        <w:t xml:space="preserve">by </w:t>
      </w:r>
      <w:r w:rsidR="00A33465">
        <w:rPr>
          <w:rFonts w:cs="Arial"/>
        </w:rPr>
        <w:t xml:space="preserve">the Commission and </w:t>
      </w:r>
      <w:r w:rsidR="00040B53">
        <w:rPr>
          <w:rFonts w:cs="Arial"/>
        </w:rPr>
        <w:t xml:space="preserve">the </w:t>
      </w:r>
      <w:r w:rsidR="00A33465">
        <w:rPr>
          <w:rFonts w:cs="Arial"/>
        </w:rPr>
        <w:t>Contractor</w:t>
      </w:r>
      <w:r>
        <w:rPr>
          <w:rFonts w:cs="Arial"/>
        </w:rPr>
        <w:t xml:space="preserve">. </w:t>
      </w:r>
    </w:p>
    <w:p w14:paraId="45E243C1" w14:textId="14A6ABA7" w:rsidR="004B2F14" w:rsidRPr="009420B0" w:rsidRDefault="00FD2393">
      <w:pPr>
        <w:pStyle w:val="Heading2"/>
      </w:pPr>
      <w:bookmarkStart w:id="70" w:name="_Toc536788699"/>
      <w:bookmarkStart w:id="71" w:name="_Toc536788766"/>
      <w:bookmarkStart w:id="72" w:name="_Toc536788836"/>
      <w:bookmarkStart w:id="73" w:name="_Toc535840810"/>
      <w:bookmarkStart w:id="74" w:name="_Toc535840968"/>
      <w:bookmarkStart w:id="75" w:name="_Toc535917830"/>
      <w:bookmarkStart w:id="76" w:name="c4"/>
      <w:bookmarkStart w:id="77" w:name="iii"/>
      <w:bookmarkStart w:id="78" w:name="_Toc448517365"/>
      <w:bookmarkStart w:id="79" w:name="_Toc449087583"/>
      <w:bookmarkStart w:id="80" w:name="_Toc449515912"/>
      <w:bookmarkStart w:id="81" w:name="_Toc449517742"/>
      <w:bookmarkStart w:id="82" w:name="_Toc116308349"/>
      <w:bookmarkEnd w:id="70"/>
      <w:bookmarkEnd w:id="71"/>
      <w:bookmarkEnd w:id="72"/>
      <w:bookmarkEnd w:id="73"/>
      <w:bookmarkEnd w:id="74"/>
      <w:bookmarkEnd w:id="75"/>
      <w:bookmarkEnd w:id="76"/>
      <w:bookmarkEnd w:id="77"/>
      <w:r>
        <w:t>RESPONSE</w:t>
      </w:r>
      <w:r w:rsidR="00803473">
        <w:t xml:space="preserve"> SUBMISSION INSTRUCTIONS</w:t>
      </w:r>
      <w:bookmarkEnd w:id="78"/>
      <w:bookmarkEnd w:id="79"/>
      <w:bookmarkEnd w:id="80"/>
      <w:bookmarkEnd w:id="81"/>
      <w:bookmarkEnd w:id="82"/>
    </w:p>
    <w:p w14:paraId="2BE583B5" w14:textId="1BB40DAC" w:rsidR="00CD181A" w:rsidRPr="00B22F2C" w:rsidRDefault="00DA2A31">
      <w:pPr>
        <w:pStyle w:val="Heading3"/>
        <w:numPr>
          <w:ilvl w:val="0"/>
          <w:numId w:val="6"/>
        </w:numPr>
      </w:pPr>
      <w:bookmarkStart w:id="83" w:name="a_about"/>
      <w:bookmarkStart w:id="84" w:name="c_requiredformat"/>
      <w:bookmarkStart w:id="85" w:name="_Toc96338355"/>
      <w:bookmarkStart w:id="86" w:name="_Toc96338356"/>
      <w:bookmarkStart w:id="87" w:name="d_numberofcopies"/>
      <w:bookmarkStart w:id="88" w:name="_Toc448517368"/>
      <w:bookmarkStart w:id="89" w:name="_Toc449087586"/>
      <w:bookmarkStart w:id="90" w:name="_Toc449515915"/>
      <w:bookmarkStart w:id="91" w:name="_Toc449517745"/>
      <w:bookmarkStart w:id="92" w:name="_Toc116308350"/>
      <w:bookmarkEnd w:id="83"/>
      <w:bookmarkEnd w:id="84"/>
      <w:bookmarkEnd w:id="85"/>
      <w:bookmarkEnd w:id="86"/>
      <w:bookmarkEnd w:id="87"/>
      <w:r>
        <w:t>RESPONSE</w:t>
      </w:r>
      <w:r w:rsidR="00253FDB">
        <w:t xml:space="preserve"> SUBMISSION</w:t>
      </w:r>
      <w:bookmarkEnd w:id="88"/>
      <w:bookmarkEnd w:id="89"/>
      <w:bookmarkEnd w:id="90"/>
      <w:bookmarkEnd w:id="91"/>
      <w:bookmarkEnd w:id="92"/>
    </w:p>
    <w:p w14:paraId="6A75D81D" w14:textId="77777777" w:rsidR="00253FDB" w:rsidRDefault="00253FDB" w:rsidP="00253FDB">
      <w:r>
        <w:t>Proposers must submit:</w:t>
      </w:r>
    </w:p>
    <w:p w14:paraId="77EDB181" w14:textId="273FAB0F" w:rsidR="007B3A9B" w:rsidRDefault="00253FDB">
      <w:pPr>
        <w:pStyle w:val="ListParagraph"/>
        <w:numPr>
          <w:ilvl w:val="0"/>
          <w:numId w:val="11"/>
        </w:numPr>
        <w:ind w:left="720"/>
      </w:pPr>
      <w:r>
        <w:t>O</w:t>
      </w:r>
      <w:r w:rsidRPr="00746E2B">
        <w:t xml:space="preserve">ne (1) </w:t>
      </w:r>
      <w:r>
        <w:t xml:space="preserve">complete </w:t>
      </w:r>
      <w:r w:rsidR="00FD44DA">
        <w:t>Response</w:t>
      </w:r>
      <w:r>
        <w:t xml:space="preserve"> with all required Attachments and signatures</w:t>
      </w:r>
      <w:r w:rsidR="009E7016">
        <w:t>, including:</w:t>
      </w:r>
    </w:p>
    <w:p w14:paraId="316129B2" w14:textId="77777777" w:rsidR="007B3A9B" w:rsidRDefault="007B3A9B">
      <w:pPr>
        <w:pStyle w:val="ListParagraph"/>
        <w:numPr>
          <w:ilvl w:val="1"/>
          <w:numId w:val="11"/>
        </w:numPr>
        <w:ind w:left="1080"/>
      </w:pPr>
      <w:r>
        <w:t>Cover Letter</w:t>
      </w:r>
    </w:p>
    <w:p w14:paraId="2A62E7C9" w14:textId="7272D6A8" w:rsidR="007B3A9B" w:rsidRDefault="007B3A9B">
      <w:pPr>
        <w:pStyle w:val="ListParagraph"/>
        <w:numPr>
          <w:ilvl w:val="2"/>
          <w:numId w:val="15"/>
        </w:numPr>
        <w:ind w:left="1440"/>
      </w:pPr>
      <w:r>
        <w:t>Proposer name and address</w:t>
      </w:r>
    </w:p>
    <w:p w14:paraId="7412D671" w14:textId="09F5D42E" w:rsidR="007B3A9B" w:rsidRDefault="00CC6276">
      <w:pPr>
        <w:pStyle w:val="ListParagraph"/>
        <w:numPr>
          <w:ilvl w:val="2"/>
          <w:numId w:val="15"/>
        </w:numPr>
        <w:ind w:left="1440"/>
      </w:pPr>
      <w:r>
        <w:t xml:space="preserve">An </w:t>
      </w:r>
      <w:r w:rsidR="007B3A9B">
        <w:t>Identif</w:t>
      </w:r>
      <w:r>
        <w:t>ication</w:t>
      </w:r>
      <w:r w:rsidR="007B3A9B">
        <w:t xml:space="preserve"> that the Response is for RFQ Behavioral Health Fellowship-001</w:t>
      </w:r>
    </w:p>
    <w:p w14:paraId="763546ED" w14:textId="53B18179" w:rsidR="007B3A9B" w:rsidRDefault="00517352">
      <w:pPr>
        <w:pStyle w:val="ListParagraph"/>
        <w:numPr>
          <w:ilvl w:val="2"/>
          <w:numId w:val="15"/>
        </w:numPr>
        <w:ind w:left="1440"/>
      </w:pPr>
      <w:r>
        <w:t>A</w:t>
      </w:r>
      <w:r w:rsidR="007B3A9B">
        <w:t xml:space="preserve"> statement that all information provided in the </w:t>
      </w:r>
      <w:r w:rsidR="00CC6276">
        <w:t xml:space="preserve">Response </w:t>
      </w:r>
      <w:r w:rsidR="007B3A9B">
        <w:t>is true and accurate</w:t>
      </w:r>
    </w:p>
    <w:p w14:paraId="6E2F4C8B" w14:textId="64F982BF" w:rsidR="007B3A9B" w:rsidRDefault="00CC6276">
      <w:pPr>
        <w:pStyle w:val="ListParagraph"/>
        <w:numPr>
          <w:ilvl w:val="2"/>
          <w:numId w:val="15"/>
        </w:numPr>
        <w:ind w:left="1440"/>
      </w:pPr>
      <w:r>
        <w:t xml:space="preserve">A signature </w:t>
      </w:r>
      <w:r w:rsidR="007B3A9B">
        <w:t>by someone authorized by the organization</w:t>
      </w:r>
      <w:r w:rsidR="001A498E">
        <w:t>(s)</w:t>
      </w:r>
      <w:r w:rsidR="007B3A9B">
        <w:t xml:space="preserve"> to enter into </w:t>
      </w:r>
      <w:r w:rsidR="00402BA9">
        <w:t xml:space="preserve">such a Fellowship </w:t>
      </w:r>
      <w:r w:rsidR="007B3A9B">
        <w:t>agreement</w:t>
      </w:r>
    </w:p>
    <w:p w14:paraId="45EBF156" w14:textId="1E678DF1" w:rsidR="007B3A9B" w:rsidRDefault="007B3A9B">
      <w:pPr>
        <w:pStyle w:val="ListParagraph"/>
        <w:numPr>
          <w:ilvl w:val="1"/>
          <w:numId w:val="11"/>
        </w:numPr>
        <w:ind w:left="1080"/>
      </w:pPr>
      <w:r>
        <w:t>Statement of Qualifications</w:t>
      </w:r>
    </w:p>
    <w:p w14:paraId="79F789E7" w14:textId="6900652D" w:rsidR="00896659" w:rsidRDefault="007B3A9B">
      <w:pPr>
        <w:pStyle w:val="ListParagraph"/>
        <w:numPr>
          <w:ilvl w:val="2"/>
          <w:numId w:val="11"/>
        </w:numPr>
        <w:ind w:left="1440"/>
      </w:pPr>
      <w:r>
        <w:t xml:space="preserve"> </w:t>
      </w:r>
      <w:r w:rsidR="00896659">
        <w:t xml:space="preserve">That addresses </w:t>
      </w:r>
      <w:proofErr w:type="gramStart"/>
      <w:r w:rsidR="00B6686F">
        <w:t>each and every</w:t>
      </w:r>
      <w:proofErr w:type="gramEnd"/>
      <w:r w:rsidR="00B6686F">
        <w:t xml:space="preserve"> item identified in </w:t>
      </w:r>
      <w:r w:rsidR="00B07F5C">
        <w:t>the STATEMENT OF QUALIFICATIONS</w:t>
      </w:r>
      <w:r w:rsidR="003E6815">
        <w:t xml:space="preserve"> in section B above.</w:t>
      </w:r>
    </w:p>
    <w:p w14:paraId="43A8983C" w14:textId="236BB0BB" w:rsidR="007B3A9B" w:rsidRDefault="007B3A9B">
      <w:pPr>
        <w:pStyle w:val="ListParagraph"/>
        <w:numPr>
          <w:ilvl w:val="2"/>
          <w:numId w:val="11"/>
        </w:numPr>
        <w:ind w:left="1440"/>
      </w:pPr>
      <w:r>
        <w:t>Includ</w:t>
      </w:r>
      <w:r w:rsidR="00B07F5C">
        <w:t>e</w:t>
      </w:r>
      <w:r>
        <w:t xml:space="preserve"> </w:t>
      </w:r>
      <w:proofErr w:type="gramStart"/>
      <w:r w:rsidR="00B07F5C">
        <w:t>any and all</w:t>
      </w:r>
      <w:proofErr w:type="gramEnd"/>
      <w:r w:rsidR="00B07F5C">
        <w:t xml:space="preserve"> </w:t>
      </w:r>
      <w:r>
        <w:t xml:space="preserve">licenses and </w:t>
      </w:r>
      <w:r w:rsidR="00296927">
        <w:t>registration</w:t>
      </w:r>
      <w:r>
        <w:t xml:space="preserve"> to do business in California</w:t>
      </w:r>
    </w:p>
    <w:p w14:paraId="39FDF5E4" w14:textId="14E8D40B" w:rsidR="007B3A9B" w:rsidRDefault="007B3A9B">
      <w:pPr>
        <w:pStyle w:val="ListParagraph"/>
        <w:numPr>
          <w:ilvl w:val="1"/>
          <w:numId w:val="11"/>
        </w:numPr>
        <w:ind w:left="1080"/>
      </w:pPr>
      <w:r>
        <w:t>Attachments</w:t>
      </w:r>
    </w:p>
    <w:p w14:paraId="431B7586" w14:textId="1FD73BBB" w:rsidR="007B3A9B" w:rsidRDefault="002D4B8D">
      <w:pPr>
        <w:pStyle w:val="ListParagraph"/>
        <w:numPr>
          <w:ilvl w:val="2"/>
          <w:numId w:val="11"/>
        </w:numPr>
        <w:ind w:left="1440"/>
      </w:pPr>
      <w:r>
        <w:t xml:space="preserve">Attachment 1 </w:t>
      </w:r>
      <w:r w:rsidR="008C106E">
        <w:t>–</w:t>
      </w:r>
      <w:r>
        <w:t xml:space="preserve"> </w:t>
      </w:r>
      <w:r w:rsidR="007B3A9B">
        <w:t>Darfur</w:t>
      </w:r>
      <w:r w:rsidR="008C106E">
        <w:t xml:space="preserve"> Contractin</w:t>
      </w:r>
      <w:r w:rsidR="00A35C62">
        <w:t>g</w:t>
      </w:r>
      <w:r w:rsidR="008C106E">
        <w:t xml:space="preserve"> Act of 2008</w:t>
      </w:r>
    </w:p>
    <w:p w14:paraId="76999623" w14:textId="45B0CC8A" w:rsidR="007B3A9B" w:rsidRDefault="002D4B8D">
      <w:pPr>
        <w:pStyle w:val="ListParagraph"/>
        <w:numPr>
          <w:ilvl w:val="2"/>
          <w:numId w:val="11"/>
        </w:numPr>
        <w:ind w:left="1440"/>
      </w:pPr>
      <w:r>
        <w:rPr>
          <w:rFonts w:cs="Arial"/>
        </w:rPr>
        <w:lastRenderedPageBreak/>
        <w:t xml:space="preserve">Attachment 2 - </w:t>
      </w:r>
      <w:r w:rsidR="00082F8B" w:rsidRPr="00F94E41">
        <w:rPr>
          <w:rFonts w:cs="Arial"/>
        </w:rPr>
        <w:t>Contractor Certification Claus</w:t>
      </w:r>
      <w:r w:rsidR="00082F8B">
        <w:rPr>
          <w:rFonts w:cs="Arial"/>
        </w:rPr>
        <w:t>es</w:t>
      </w:r>
      <w:r w:rsidR="00A35C62">
        <w:rPr>
          <w:rFonts w:cs="Arial"/>
        </w:rPr>
        <w:t xml:space="preserve"> (CCC-307)</w:t>
      </w:r>
    </w:p>
    <w:p w14:paraId="539EF828" w14:textId="525F6300" w:rsidR="007B3A9B" w:rsidRDefault="00D41FC5">
      <w:pPr>
        <w:pStyle w:val="ListParagraph"/>
        <w:numPr>
          <w:ilvl w:val="2"/>
          <w:numId w:val="11"/>
        </w:numPr>
        <w:ind w:left="1440"/>
      </w:pPr>
      <w:r>
        <w:t xml:space="preserve">Attachment 3 - </w:t>
      </w:r>
      <w:r w:rsidR="007B3A9B">
        <w:t>Std 204</w:t>
      </w:r>
    </w:p>
    <w:p w14:paraId="45F0C44D" w14:textId="2D0F9EC7" w:rsidR="00253FDB" w:rsidRPr="00CD2D3C" w:rsidRDefault="007B3A9B">
      <w:pPr>
        <w:pStyle w:val="ListParagraph"/>
        <w:numPr>
          <w:ilvl w:val="0"/>
          <w:numId w:val="11"/>
        </w:numPr>
      </w:pPr>
      <w:r>
        <w:t>Email you</w:t>
      </w:r>
      <w:r w:rsidR="002D4B8D">
        <w:t>r</w:t>
      </w:r>
      <w:r>
        <w:t xml:space="preserve"> </w:t>
      </w:r>
      <w:r w:rsidR="002D4B8D">
        <w:t>R</w:t>
      </w:r>
      <w:r>
        <w:t xml:space="preserve">esponse </w:t>
      </w:r>
      <w:r w:rsidR="00253FDB">
        <w:t xml:space="preserve">to the following email </w:t>
      </w:r>
      <w:r w:rsidR="00253FDB" w:rsidRPr="00CD2D3C">
        <w:t xml:space="preserve">address:  </w:t>
      </w:r>
      <w:hyperlink r:id="rId21" w:history="1">
        <w:r w:rsidR="00253FDB" w:rsidRPr="00CD2D3C">
          <w:rPr>
            <w:rStyle w:val="Hyperlink"/>
          </w:rPr>
          <w:t>mhsoac@mhsoac.ca.gov</w:t>
        </w:r>
      </w:hyperlink>
    </w:p>
    <w:p w14:paraId="40A789CD" w14:textId="5A3D51F7" w:rsidR="00253FDB" w:rsidRDefault="00253FDB">
      <w:pPr>
        <w:pStyle w:val="ListParagraph"/>
        <w:numPr>
          <w:ilvl w:val="1"/>
          <w:numId w:val="11"/>
        </w:numPr>
        <w:ind w:left="1080"/>
      </w:pPr>
      <w:r>
        <w:t xml:space="preserve">Include in the Subject Line: </w:t>
      </w:r>
      <w:r w:rsidR="00FD44DA" w:rsidRPr="00FD44DA">
        <w:rPr>
          <w:b/>
          <w:bCs/>
        </w:rPr>
        <w:t>RFQ Behavioral Health Fellowship-001</w:t>
      </w:r>
    </w:p>
    <w:p w14:paraId="47CE2C9B" w14:textId="1967222F" w:rsidR="003D31E6" w:rsidRDefault="003D31E6" w:rsidP="00253FDB">
      <w:r>
        <w:t xml:space="preserve">Due to file size restrictions, please ensure the </w:t>
      </w:r>
      <w:r w:rsidR="00FD44DA">
        <w:t>response</w:t>
      </w:r>
      <w:r>
        <w:t xml:space="preserve"> does not </w:t>
      </w:r>
      <w:r w:rsidRPr="002D4B8D">
        <w:t>exceed 20mb in</w:t>
      </w:r>
      <w:r>
        <w:t xml:space="preserve"> size</w:t>
      </w:r>
      <w:proofErr w:type="gramStart"/>
      <w:r>
        <w:t xml:space="preserve">.  </w:t>
      </w:r>
      <w:proofErr w:type="gramEnd"/>
      <w:r>
        <w:t xml:space="preserve">If it does, please consider </w:t>
      </w:r>
      <w:r w:rsidR="00C2166C">
        <w:t xml:space="preserve">reducing the size of the file, while still maintaining the integrity of the contents, or </w:t>
      </w:r>
      <w:r>
        <w:t>sending multiple files to complete your submission</w:t>
      </w:r>
      <w:proofErr w:type="gramStart"/>
      <w:r>
        <w:t xml:space="preserve">.  </w:t>
      </w:r>
      <w:proofErr w:type="gramEnd"/>
      <w:r>
        <w:t xml:space="preserve">If sending in multiple files, all files </w:t>
      </w:r>
      <w:r w:rsidR="009D701C">
        <w:t>must</w:t>
      </w:r>
      <w:r>
        <w:t xml:space="preserve"> be received by the date and time listed on </w:t>
      </w:r>
      <w:r w:rsidRPr="00CD2D3C">
        <w:t>the Key Action Dates in Section I.B</w:t>
      </w:r>
      <w:r w:rsidR="00B265D7">
        <w:t xml:space="preserve"> to be considered</w:t>
      </w:r>
      <w:proofErr w:type="gramStart"/>
      <w:r w:rsidRPr="00CD2D3C">
        <w:t xml:space="preserve">.  </w:t>
      </w:r>
      <w:proofErr w:type="gramEnd"/>
      <w:r w:rsidRPr="00CD2D3C">
        <w:t>It</w:t>
      </w:r>
      <w:r>
        <w:t xml:space="preserve"> </w:t>
      </w:r>
      <w:proofErr w:type="gramStart"/>
      <w:r>
        <w:t>is recommended</w:t>
      </w:r>
      <w:proofErr w:type="gramEnd"/>
      <w:r>
        <w:t xml:space="preserve"> that </w:t>
      </w:r>
      <w:r w:rsidR="00FD44DA">
        <w:t>Respondent</w:t>
      </w:r>
      <w:r>
        <w:t xml:space="preserve"> </w:t>
      </w:r>
      <w:r w:rsidR="00B265D7">
        <w:t>submit</w:t>
      </w:r>
      <w:r>
        <w:t xml:space="preserve"> a</w:t>
      </w:r>
      <w:r w:rsidR="00A94D8C">
        <w:t xml:space="preserve">n additional </w:t>
      </w:r>
      <w:r>
        <w:t xml:space="preserve">email to ensure the Commission has received </w:t>
      </w:r>
      <w:r w:rsidR="00C2166C">
        <w:t>the</w:t>
      </w:r>
      <w:r w:rsidR="00651E41">
        <w:t xml:space="preserve"> Respondent’s</w:t>
      </w:r>
      <w:r w:rsidR="00AB452E">
        <w:t xml:space="preserve"> </w:t>
      </w:r>
      <w:r>
        <w:t xml:space="preserve">complete </w:t>
      </w:r>
      <w:r w:rsidR="006E59C0">
        <w:t>Response</w:t>
      </w:r>
      <w:r>
        <w:t xml:space="preserve"> submission.</w:t>
      </w:r>
    </w:p>
    <w:p w14:paraId="5B29DD7D" w14:textId="77777777" w:rsidR="00815E27" w:rsidRDefault="00815E27">
      <w:pPr>
        <w:pStyle w:val="Heading2"/>
      </w:pPr>
      <w:bookmarkStart w:id="93" w:name="_Toc96338358"/>
      <w:bookmarkStart w:id="94" w:name="_Toc96338359"/>
      <w:bookmarkStart w:id="95" w:name="_Toc96338360"/>
      <w:bookmarkStart w:id="96" w:name="_Toc96338361"/>
      <w:bookmarkStart w:id="97" w:name="_Toc96338362"/>
      <w:bookmarkStart w:id="98" w:name="_Toc96338363"/>
      <w:bookmarkStart w:id="99" w:name="_Toc96338364"/>
      <w:bookmarkStart w:id="100" w:name="_Toc96338365"/>
      <w:bookmarkStart w:id="101" w:name="_Toc96338366"/>
      <w:bookmarkStart w:id="102" w:name="_Toc96338367"/>
      <w:bookmarkStart w:id="103" w:name="e_packaging"/>
      <w:bookmarkStart w:id="104" w:name="_Toc96338368"/>
      <w:bookmarkStart w:id="105" w:name="_Toc96338369"/>
      <w:bookmarkStart w:id="106" w:name="_Toc96338370"/>
      <w:bookmarkStart w:id="107" w:name="_Toc96338371"/>
      <w:bookmarkStart w:id="108" w:name="_Toc96338372"/>
      <w:bookmarkStart w:id="109" w:name="_Toc536788843"/>
      <w:bookmarkStart w:id="110" w:name="f_min"/>
      <w:bookmarkStart w:id="111" w:name="iv_scoring"/>
      <w:bookmarkStart w:id="112" w:name="_Toc448517370"/>
      <w:bookmarkStart w:id="113" w:name="_Toc449087588"/>
      <w:bookmarkStart w:id="114" w:name="_Toc449515917"/>
      <w:bookmarkStart w:id="115" w:name="_Toc449517747"/>
      <w:bookmarkStart w:id="116" w:name="_Toc11630835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LATE SUBMISSIONS</w:t>
      </w:r>
      <w:bookmarkEnd w:id="116"/>
    </w:p>
    <w:p w14:paraId="7022E01F" w14:textId="636B9293" w:rsidR="00815E27" w:rsidRDefault="00815E27" w:rsidP="001A3951">
      <w:r>
        <w:t xml:space="preserve">Late </w:t>
      </w:r>
      <w:r w:rsidR="00FD44DA">
        <w:t>responses</w:t>
      </w:r>
      <w:r>
        <w:t xml:space="preserve"> will not </w:t>
      </w:r>
      <w:proofErr w:type="gramStart"/>
      <w:r>
        <w:t>be accepted</w:t>
      </w:r>
      <w:proofErr w:type="gramEnd"/>
      <w:r>
        <w:t xml:space="preserve">. </w:t>
      </w:r>
      <w:r w:rsidR="00FD44DA">
        <w:t>Responses</w:t>
      </w:r>
      <w:r>
        <w:t xml:space="preserve"> </w:t>
      </w:r>
      <w:r w:rsidR="00F95819">
        <w:t>received</w:t>
      </w:r>
      <w:r>
        <w:t xml:space="preserve"> after the deadline will </w:t>
      </w:r>
      <w:proofErr w:type="gramStart"/>
      <w:r>
        <w:t>be rejected</w:t>
      </w:r>
      <w:proofErr w:type="gramEnd"/>
      <w:r>
        <w:t xml:space="preserve"> without review. Incomplete submissions may </w:t>
      </w:r>
      <w:proofErr w:type="gramStart"/>
      <w:r>
        <w:t>be rejected</w:t>
      </w:r>
      <w:proofErr w:type="gramEnd"/>
      <w:r>
        <w:t xml:space="preserve"> without review.</w:t>
      </w:r>
    </w:p>
    <w:p w14:paraId="04FCEBB1" w14:textId="77777777" w:rsidR="005B3789" w:rsidRPr="009420B0" w:rsidRDefault="00994BDC">
      <w:pPr>
        <w:pStyle w:val="Heading2"/>
      </w:pPr>
      <w:bookmarkStart w:id="117" w:name="_Toc536788845"/>
      <w:bookmarkStart w:id="118" w:name="_Toc116308352"/>
      <w:bookmarkEnd w:id="117"/>
      <w:r w:rsidRPr="009420B0">
        <w:t>SCORING PROCESS</w:t>
      </w:r>
      <w:bookmarkEnd w:id="112"/>
      <w:bookmarkEnd w:id="113"/>
      <w:bookmarkEnd w:id="114"/>
      <w:bookmarkEnd w:id="115"/>
      <w:bookmarkEnd w:id="118"/>
      <w:r w:rsidRPr="009420B0">
        <w:t xml:space="preserve"> </w:t>
      </w:r>
      <w:bookmarkStart w:id="119" w:name="a_about_ths_section"/>
      <w:bookmarkEnd w:id="119"/>
    </w:p>
    <w:p w14:paraId="75EAA476" w14:textId="0AF59711" w:rsidR="0000453D" w:rsidRDefault="0000453D" w:rsidP="008C0A5B">
      <w:r>
        <w:t xml:space="preserve">This section explains how the </w:t>
      </w:r>
      <w:r w:rsidR="00FD44DA">
        <w:t>Responses</w:t>
      </w:r>
      <w:r>
        <w:t xml:space="preserve"> will </w:t>
      </w:r>
      <w:proofErr w:type="gramStart"/>
      <w:r>
        <w:t xml:space="preserve">be </w:t>
      </w:r>
      <w:r w:rsidR="008804E1">
        <w:t>scored</w:t>
      </w:r>
      <w:proofErr w:type="gramEnd"/>
      <w:r w:rsidR="0008066C">
        <w:t xml:space="preserve">. </w:t>
      </w:r>
    </w:p>
    <w:p w14:paraId="45B447CA" w14:textId="32194FAA" w:rsidR="0000453D" w:rsidRPr="00E07E7D" w:rsidRDefault="004B0D21">
      <w:pPr>
        <w:pStyle w:val="Heading3"/>
        <w:numPr>
          <w:ilvl w:val="0"/>
          <w:numId w:val="7"/>
        </w:numPr>
      </w:pPr>
      <w:bookmarkStart w:id="120" w:name="b_proposal_scoring"/>
      <w:bookmarkStart w:id="121" w:name="_Toc448517371"/>
      <w:bookmarkStart w:id="122" w:name="_Toc449087589"/>
      <w:bookmarkStart w:id="123" w:name="_Toc449515918"/>
      <w:bookmarkStart w:id="124" w:name="_Toc449517748"/>
      <w:bookmarkStart w:id="125" w:name="_Toc116308353"/>
      <w:bookmarkEnd w:id="120"/>
      <w:r>
        <w:t>RESPONSES</w:t>
      </w:r>
      <w:r w:rsidR="00E07E7D" w:rsidRPr="00E07E7D">
        <w:t xml:space="preserve"> </w:t>
      </w:r>
      <w:r w:rsidR="00E07E7D" w:rsidRPr="00F4646E">
        <w:t>SCORING</w:t>
      </w:r>
      <w:bookmarkEnd w:id="121"/>
      <w:bookmarkEnd w:id="122"/>
      <w:bookmarkEnd w:id="123"/>
      <w:bookmarkEnd w:id="124"/>
      <w:bookmarkEnd w:id="125"/>
    </w:p>
    <w:p w14:paraId="3032F337" w14:textId="1544330A" w:rsidR="001800DC" w:rsidRDefault="004B0D21" w:rsidP="001800DC">
      <w:pPr>
        <w:rPr>
          <w:snapToGrid w:val="0"/>
        </w:rPr>
      </w:pPr>
      <w:r>
        <w:rPr>
          <w:snapToGrid w:val="0"/>
        </w:rPr>
        <w:t>Responses</w:t>
      </w:r>
      <w:r w:rsidR="001800DC">
        <w:rPr>
          <w:snapToGrid w:val="0"/>
        </w:rPr>
        <w:t xml:space="preserve"> will be </w:t>
      </w:r>
      <w:r w:rsidR="00F91A2D">
        <w:rPr>
          <w:snapToGrid w:val="0"/>
        </w:rPr>
        <w:t>ranked</w:t>
      </w:r>
      <w:r w:rsidR="001800DC">
        <w:rPr>
          <w:snapToGrid w:val="0"/>
        </w:rPr>
        <w:t xml:space="preserve"> </w:t>
      </w:r>
      <w:r w:rsidR="00DB18C2">
        <w:rPr>
          <w:snapToGrid w:val="0"/>
        </w:rPr>
        <w:t>as</w:t>
      </w:r>
      <w:r w:rsidR="006279C1">
        <w:rPr>
          <w:snapToGrid w:val="0"/>
        </w:rPr>
        <w:t xml:space="preserve"> compared to the other responses </w:t>
      </w:r>
      <w:proofErr w:type="gramStart"/>
      <w:r w:rsidR="006279C1">
        <w:rPr>
          <w:snapToGrid w:val="0"/>
        </w:rPr>
        <w:t>in order to</w:t>
      </w:r>
      <w:proofErr w:type="gramEnd"/>
      <w:r w:rsidR="006279C1">
        <w:rPr>
          <w:snapToGrid w:val="0"/>
        </w:rPr>
        <w:t xml:space="preserve"> find the most qualified Respondent.</w:t>
      </w:r>
      <w:r w:rsidR="001800DC">
        <w:rPr>
          <w:snapToGrid w:val="0"/>
        </w:rPr>
        <w:t xml:space="preserve"> </w:t>
      </w:r>
      <w:r w:rsidR="00DB18C2">
        <w:rPr>
          <w:snapToGrid w:val="0"/>
        </w:rPr>
        <w:t>Ranking</w:t>
      </w:r>
      <w:r>
        <w:rPr>
          <w:snapToGrid w:val="0"/>
        </w:rPr>
        <w:t xml:space="preserve"> </w:t>
      </w:r>
      <w:r w:rsidR="001800DC">
        <w:rPr>
          <w:snapToGrid w:val="0"/>
        </w:rPr>
        <w:t xml:space="preserve">will </w:t>
      </w:r>
      <w:proofErr w:type="gramStart"/>
      <w:r w:rsidR="001800DC">
        <w:rPr>
          <w:snapToGrid w:val="0"/>
        </w:rPr>
        <w:t>be conducted</w:t>
      </w:r>
      <w:proofErr w:type="gramEnd"/>
      <w:r w:rsidR="001800DC">
        <w:rPr>
          <w:snapToGrid w:val="0"/>
        </w:rPr>
        <w:t xml:space="preserve"> based on consensus of the </w:t>
      </w:r>
      <w:r>
        <w:rPr>
          <w:snapToGrid w:val="0"/>
        </w:rPr>
        <w:t>Scoring</w:t>
      </w:r>
      <w:r w:rsidR="001800DC">
        <w:rPr>
          <w:snapToGrid w:val="0"/>
        </w:rPr>
        <w:t xml:space="preserve"> Panel. The entire procurement process from issuance of the RF</w:t>
      </w:r>
      <w:r>
        <w:rPr>
          <w:snapToGrid w:val="0"/>
        </w:rPr>
        <w:t>Q</w:t>
      </w:r>
      <w:r w:rsidR="001800DC">
        <w:rPr>
          <w:snapToGrid w:val="0"/>
        </w:rPr>
        <w:t xml:space="preserve">, to the receipt of </w:t>
      </w:r>
      <w:r>
        <w:rPr>
          <w:snapToGrid w:val="0"/>
        </w:rPr>
        <w:t>responses</w:t>
      </w:r>
      <w:r w:rsidR="001800DC">
        <w:rPr>
          <w:snapToGrid w:val="0"/>
        </w:rPr>
        <w:t>, and scoring</w:t>
      </w:r>
      <w:r w:rsidR="00F91A2D">
        <w:rPr>
          <w:snapToGrid w:val="0"/>
        </w:rPr>
        <w:t>/ranking</w:t>
      </w:r>
      <w:r w:rsidR="001800DC">
        <w:rPr>
          <w:snapToGrid w:val="0"/>
        </w:rPr>
        <w:t xml:space="preserve"> of the </w:t>
      </w:r>
      <w:r>
        <w:rPr>
          <w:snapToGrid w:val="0"/>
        </w:rPr>
        <w:t>responses</w:t>
      </w:r>
      <w:r w:rsidR="001800DC">
        <w:rPr>
          <w:snapToGrid w:val="0"/>
        </w:rPr>
        <w:t xml:space="preserve"> until completion of the competitive process is confidential. </w:t>
      </w:r>
      <w:r w:rsidR="002E08F3">
        <w:rPr>
          <w:snapToGrid w:val="0"/>
        </w:rPr>
        <w:t xml:space="preserve">The competitive process </w:t>
      </w:r>
      <w:proofErr w:type="gramStart"/>
      <w:r w:rsidR="002E08F3">
        <w:rPr>
          <w:snapToGrid w:val="0"/>
        </w:rPr>
        <w:t>is deemed</w:t>
      </w:r>
      <w:proofErr w:type="gramEnd"/>
      <w:r w:rsidR="002E08F3">
        <w:rPr>
          <w:snapToGrid w:val="0"/>
        </w:rPr>
        <w:t xml:space="preserve"> completed upon issuance of the Notice of Intent to Award. </w:t>
      </w:r>
      <w:r w:rsidR="001800DC">
        <w:rPr>
          <w:snapToGrid w:val="0"/>
        </w:rPr>
        <w:t xml:space="preserve">All </w:t>
      </w:r>
      <w:r>
        <w:rPr>
          <w:snapToGrid w:val="0"/>
        </w:rPr>
        <w:t>Responses</w:t>
      </w:r>
      <w:r w:rsidR="001800DC">
        <w:rPr>
          <w:snapToGrid w:val="0"/>
        </w:rPr>
        <w:t xml:space="preserve"> and the final scoring</w:t>
      </w:r>
      <w:r w:rsidR="00F91A2D">
        <w:rPr>
          <w:snapToGrid w:val="0"/>
        </w:rPr>
        <w:t>/ranking</w:t>
      </w:r>
      <w:r w:rsidR="001800DC">
        <w:rPr>
          <w:snapToGrid w:val="0"/>
        </w:rPr>
        <w:t xml:space="preserve"> sheet will </w:t>
      </w:r>
      <w:proofErr w:type="gramStart"/>
      <w:r w:rsidR="001800DC">
        <w:rPr>
          <w:snapToGrid w:val="0"/>
        </w:rPr>
        <w:t>be considered</w:t>
      </w:r>
      <w:proofErr w:type="gramEnd"/>
      <w:r w:rsidR="001800DC">
        <w:rPr>
          <w:snapToGrid w:val="0"/>
        </w:rPr>
        <w:t xml:space="preserve"> public documents upon </w:t>
      </w:r>
      <w:r w:rsidR="00D31F37">
        <w:rPr>
          <w:snapToGrid w:val="0"/>
        </w:rPr>
        <w:t>issuance of the Notice of Intent to Award</w:t>
      </w:r>
      <w:r w:rsidR="001800DC">
        <w:rPr>
          <w:snapToGrid w:val="0"/>
        </w:rPr>
        <w:t xml:space="preserve">. </w:t>
      </w:r>
    </w:p>
    <w:p w14:paraId="2DA94EDC" w14:textId="0551C28B" w:rsidR="001800DC" w:rsidRPr="0000453D" w:rsidRDefault="004B0D21" w:rsidP="001800DC">
      <w:pPr>
        <w:rPr>
          <w:snapToGrid w:val="0"/>
        </w:rPr>
      </w:pPr>
      <w:r>
        <w:rPr>
          <w:snapToGrid w:val="0"/>
        </w:rPr>
        <w:t>Responses</w:t>
      </w:r>
      <w:r w:rsidR="001800DC">
        <w:rPr>
          <w:snapToGrid w:val="0"/>
        </w:rPr>
        <w:t xml:space="preserve"> will </w:t>
      </w:r>
      <w:proofErr w:type="gramStart"/>
      <w:r w:rsidR="001800DC">
        <w:rPr>
          <w:snapToGrid w:val="0"/>
        </w:rPr>
        <w:t xml:space="preserve">be </w:t>
      </w:r>
      <w:r>
        <w:rPr>
          <w:snapToGrid w:val="0"/>
        </w:rPr>
        <w:t>scored</w:t>
      </w:r>
      <w:proofErr w:type="gramEnd"/>
      <w:r w:rsidR="001800DC">
        <w:rPr>
          <w:snapToGrid w:val="0"/>
        </w:rPr>
        <w:t xml:space="preserve"> as follows: </w:t>
      </w:r>
    </w:p>
    <w:p w14:paraId="53432B82" w14:textId="789862D3" w:rsidR="001800DC" w:rsidRPr="00AF76D3" w:rsidRDefault="000B0810" w:rsidP="00AF76D3">
      <w:pPr>
        <w:spacing w:after="120"/>
        <w:rPr>
          <w:rFonts w:cstheme="minorHAnsi"/>
          <w:color w:val="17365D" w:themeColor="text2" w:themeShade="BF"/>
          <w:sz w:val="28"/>
          <w:szCs w:val="28"/>
        </w:rPr>
      </w:pPr>
      <w:r>
        <w:rPr>
          <w:rFonts w:cstheme="minorHAnsi"/>
          <w:color w:val="17365D" w:themeColor="text2" w:themeShade="BF"/>
          <w:sz w:val="28"/>
          <w:szCs w:val="28"/>
        </w:rPr>
        <w:t>Minimum Qualifications</w:t>
      </w:r>
    </w:p>
    <w:p w14:paraId="52E8EF0B" w14:textId="2700F330" w:rsidR="001800DC" w:rsidRDefault="001A498E" w:rsidP="001800DC">
      <w:r>
        <w:t>Minimum Qualifications</w:t>
      </w:r>
      <w:r w:rsidR="000B0810">
        <w:t xml:space="preserve"> will be scored </w:t>
      </w:r>
      <w:r w:rsidR="007624F5">
        <w:t xml:space="preserve">as </w:t>
      </w:r>
      <w:r w:rsidR="000B0810">
        <w:t>Pass/Fail</w:t>
      </w:r>
      <w:proofErr w:type="gramStart"/>
      <w:r w:rsidR="000B0810">
        <w:t xml:space="preserve">.  </w:t>
      </w:r>
      <w:proofErr w:type="gramEnd"/>
      <w:r w:rsidR="000B0810">
        <w:t xml:space="preserve">All respondents must pass each Minimum Qualification to move on to the </w:t>
      </w:r>
      <w:r w:rsidR="00F91A2D">
        <w:t>ranking</w:t>
      </w:r>
      <w:r w:rsidR="000B0810">
        <w:t xml:space="preserve"> phase</w:t>
      </w:r>
      <w:r w:rsidR="001800DC" w:rsidRPr="00DB0953">
        <w:t>.</w:t>
      </w:r>
    </w:p>
    <w:p w14:paraId="60C314E6" w14:textId="3FAAAB91" w:rsidR="00F82B9C" w:rsidRPr="00AF76D3" w:rsidRDefault="00F82B9C" w:rsidP="00F82B9C">
      <w:pPr>
        <w:spacing w:after="120"/>
        <w:rPr>
          <w:rFonts w:cstheme="minorHAnsi"/>
          <w:color w:val="17365D" w:themeColor="text2" w:themeShade="BF"/>
          <w:sz w:val="28"/>
          <w:szCs w:val="28"/>
        </w:rPr>
      </w:pPr>
      <w:r>
        <w:rPr>
          <w:rFonts w:cstheme="minorHAnsi"/>
          <w:color w:val="17365D" w:themeColor="text2" w:themeShade="BF"/>
          <w:sz w:val="28"/>
          <w:szCs w:val="28"/>
        </w:rPr>
        <w:t>Statement of Qualifications</w:t>
      </w:r>
      <w:r w:rsidR="00F91A2D">
        <w:rPr>
          <w:rFonts w:cstheme="minorHAnsi"/>
          <w:color w:val="17365D" w:themeColor="text2" w:themeShade="BF"/>
          <w:sz w:val="28"/>
          <w:szCs w:val="28"/>
        </w:rPr>
        <w:t xml:space="preserve"> and/or </w:t>
      </w:r>
      <w:r w:rsidR="007D1885">
        <w:rPr>
          <w:rFonts w:cstheme="minorHAnsi"/>
          <w:color w:val="17365D" w:themeColor="text2" w:themeShade="BF"/>
          <w:sz w:val="28"/>
          <w:szCs w:val="28"/>
        </w:rPr>
        <w:t>Interview</w:t>
      </w:r>
    </w:p>
    <w:p w14:paraId="0AE6222E" w14:textId="7DD17C41" w:rsidR="007D1885" w:rsidRDefault="00F82B9C" w:rsidP="00651E41">
      <w:pPr>
        <w:spacing w:after="120"/>
      </w:pPr>
      <w:r>
        <w:t xml:space="preserve">Each Response will be </w:t>
      </w:r>
      <w:r w:rsidR="00F91A2D">
        <w:t>ranked</w:t>
      </w:r>
      <w:r>
        <w:t xml:space="preserve"> based on </w:t>
      </w:r>
      <w:r w:rsidR="00037D06">
        <w:t>the</w:t>
      </w:r>
      <w:r w:rsidR="00F309E6">
        <w:t xml:space="preserve"> </w:t>
      </w:r>
      <w:r w:rsidR="00DB18C2">
        <w:t xml:space="preserve">Respondent’s </w:t>
      </w:r>
      <w:r w:rsidR="00F309E6">
        <w:t xml:space="preserve">qualifications </w:t>
      </w:r>
      <w:r w:rsidR="00037D06">
        <w:t xml:space="preserve">including, but not limited </w:t>
      </w:r>
      <w:proofErr w:type="gramStart"/>
      <w:r w:rsidR="00037D06">
        <w:t>to:</w:t>
      </w:r>
      <w:proofErr w:type="gramEnd"/>
      <w:r w:rsidR="00CD4DD3">
        <w:t xml:space="preserve">  </w:t>
      </w:r>
      <w:r w:rsidR="00DB18C2">
        <w:t>r</w:t>
      </w:r>
      <w:r w:rsidR="00037D06">
        <w:t>elevant experience</w:t>
      </w:r>
      <w:r w:rsidR="007D1885">
        <w:t xml:space="preserve">, </w:t>
      </w:r>
      <w:r w:rsidR="00DB18C2">
        <w:t xml:space="preserve">quality of experience, </w:t>
      </w:r>
      <w:r w:rsidR="007D1885">
        <w:t xml:space="preserve">including similar experience and length of </w:t>
      </w:r>
      <w:r w:rsidR="007D1885">
        <w:lastRenderedPageBreak/>
        <w:t>experience</w:t>
      </w:r>
      <w:r w:rsidR="001A498E">
        <w:t>. Thoroughness of the responses to each required component demonstrating capacity to design and launch the Fellowship</w:t>
      </w:r>
      <w:proofErr w:type="gramStart"/>
      <w:r w:rsidR="001A498E">
        <w:t xml:space="preserve">.  </w:t>
      </w:r>
      <w:proofErr w:type="gramEnd"/>
      <w:r w:rsidR="001A498E">
        <w:t>Application of experience and the information provided to the requirements outlined in the RFQ.</w:t>
      </w:r>
    </w:p>
    <w:p w14:paraId="24CD54B3" w14:textId="5ED66208" w:rsidR="00B3144C" w:rsidRDefault="00B3144C" w:rsidP="00B70050">
      <w:pPr>
        <w:spacing w:after="120"/>
      </w:pPr>
      <w:r>
        <w:t xml:space="preserve">All responses will be ranked with a rank of </w:t>
      </w:r>
      <w:proofErr w:type="gramStart"/>
      <w:r>
        <w:t>1</w:t>
      </w:r>
      <w:proofErr w:type="gramEnd"/>
      <w:r>
        <w:t xml:space="preserve"> being the top rank.  </w:t>
      </w:r>
    </w:p>
    <w:p w14:paraId="1DCC8EAE" w14:textId="1530567F" w:rsidR="008A7ACD" w:rsidRDefault="008A7ACD" w:rsidP="00B70050">
      <w:pPr>
        <w:spacing w:after="120"/>
      </w:pPr>
      <w:r>
        <w:t xml:space="preserve">Interviews will </w:t>
      </w:r>
      <w:proofErr w:type="gramStart"/>
      <w:r>
        <w:t>be conducted</w:t>
      </w:r>
      <w:proofErr w:type="gramEnd"/>
      <w:r>
        <w:t xml:space="preserve"> with the Top Rank Response(s) from the Statement of Qualifications scoring. The Commission reserves the right to determine the number of Respondents that will </w:t>
      </w:r>
      <w:proofErr w:type="gramStart"/>
      <w:r>
        <w:t>be interviewed</w:t>
      </w:r>
      <w:proofErr w:type="gramEnd"/>
    </w:p>
    <w:p w14:paraId="770880B9" w14:textId="1CF38DCC" w:rsidR="00F42D44" w:rsidRDefault="00642C01" w:rsidP="00F42D44">
      <w:pPr>
        <w:ind w:left="60"/>
        <w:rPr>
          <w:b/>
        </w:rPr>
      </w:pPr>
      <w:r>
        <w:rPr>
          <w:b/>
        </w:rPr>
        <w:t>Ranking</w:t>
      </w:r>
      <w:r w:rsidR="00F42D44" w:rsidRPr="000E750E">
        <w:rPr>
          <w:b/>
        </w:rPr>
        <w:t xml:space="preserve"> Criteria</w:t>
      </w:r>
    </w:p>
    <w:p w14:paraId="1C3F3A9C" w14:textId="4693864D" w:rsidR="00F42D44" w:rsidRPr="001A70FC" w:rsidRDefault="00F42D44" w:rsidP="00F42D44">
      <w:pPr>
        <w:ind w:left="60"/>
      </w:pPr>
      <w:r>
        <w:t xml:space="preserve">The following criteria will </w:t>
      </w:r>
      <w:proofErr w:type="gramStart"/>
      <w:r>
        <w:t>be used</w:t>
      </w:r>
      <w:proofErr w:type="gramEnd"/>
      <w:r w:rsidR="00B3144C">
        <w:t xml:space="preserve"> to rank</w:t>
      </w:r>
      <w:r>
        <w:t>:</w:t>
      </w:r>
    </w:p>
    <w:tbl>
      <w:tblPr>
        <w:tblStyle w:val="TableGrid"/>
        <w:tblW w:w="0" w:type="auto"/>
        <w:tblInd w:w="-5" w:type="dxa"/>
        <w:tblLook w:val="04A0" w:firstRow="1" w:lastRow="0" w:firstColumn="1" w:lastColumn="0" w:noHBand="0" w:noVBand="1"/>
      </w:tblPr>
      <w:tblGrid>
        <w:gridCol w:w="720"/>
        <w:gridCol w:w="2970"/>
        <w:gridCol w:w="5665"/>
      </w:tblGrid>
      <w:tr w:rsidR="00CD0508" w:rsidRPr="00CD0508" w14:paraId="4705329A" w14:textId="77777777" w:rsidTr="000E750E">
        <w:tc>
          <w:tcPr>
            <w:tcW w:w="720" w:type="dxa"/>
            <w:shd w:val="clear" w:color="auto" w:fill="B8CCE4" w:themeFill="accent1" w:themeFillTint="66"/>
          </w:tcPr>
          <w:p w14:paraId="40B840D3" w14:textId="77777777" w:rsidR="00CD0508" w:rsidRPr="000E750E" w:rsidRDefault="00CD0508" w:rsidP="00F42D44">
            <w:pPr>
              <w:rPr>
                <w:b/>
              </w:rPr>
            </w:pPr>
            <w:r w:rsidRPr="000E750E">
              <w:rPr>
                <w:b/>
              </w:rPr>
              <w:t>No.</w:t>
            </w:r>
          </w:p>
        </w:tc>
        <w:tc>
          <w:tcPr>
            <w:tcW w:w="2970" w:type="dxa"/>
            <w:shd w:val="clear" w:color="auto" w:fill="B8CCE4" w:themeFill="accent1" w:themeFillTint="66"/>
          </w:tcPr>
          <w:p w14:paraId="779BA36F" w14:textId="77777777" w:rsidR="00CD0508" w:rsidRPr="000E750E" w:rsidRDefault="00CD0508" w:rsidP="00F42D44">
            <w:pPr>
              <w:rPr>
                <w:b/>
              </w:rPr>
            </w:pPr>
            <w:r w:rsidRPr="000E750E">
              <w:rPr>
                <w:b/>
              </w:rPr>
              <w:t>Criteria</w:t>
            </w:r>
          </w:p>
        </w:tc>
        <w:tc>
          <w:tcPr>
            <w:tcW w:w="5665" w:type="dxa"/>
            <w:shd w:val="clear" w:color="auto" w:fill="B8CCE4" w:themeFill="accent1" w:themeFillTint="66"/>
          </w:tcPr>
          <w:p w14:paraId="28D9CFCA" w14:textId="77777777" w:rsidR="00CD0508" w:rsidRPr="000E750E" w:rsidRDefault="00CD0508" w:rsidP="00F42D44">
            <w:pPr>
              <w:rPr>
                <w:b/>
              </w:rPr>
            </w:pPr>
            <w:r w:rsidRPr="000E750E">
              <w:rPr>
                <w:b/>
              </w:rPr>
              <w:t>Definition</w:t>
            </w:r>
          </w:p>
        </w:tc>
      </w:tr>
      <w:tr w:rsidR="00F42D44" w:rsidRPr="00CD0508" w14:paraId="4C6941E2" w14:textId="77777777" w:rsidTr="000E750E">
        <w:tc>
          <w:tcPr>
            <w:tcW w:w="720" w:type="dxa"/>
          </w:tcPr>
          <w:p w14:paraId="08D6A543" w14:textId="3228A570" w:rsidR="00F42D44" w:rsidRPr="000E750E" w:rsidRDefault="008736CB" w:rsidP="00F42D44">
            <w:pPr>
              <w:rPr>
                <w:sz w:val="22"/>
                <w:szCs w:val="22"/>
              </w:rPr>
            </w:pPr>
            <w:r>
              <w:rPr>
                <w:sz w:val="22"/>
                <w:szCs w:val="22"/>
              </w:rPr>
              <w:t>1</w:t>
            </w:r>
          </w:p>
        </w:tc>
        <w:tc>
          <w:tcPr>
            <w:tcW w:w="2970" w:type="dxa"/>
          </w:tcPr>
          <w:p w14:paraId="2D8E9EA2" w14:textId="77777777" w:rsidR="00CD0508" w:rsidRPr="000E750E" w:rsidRDefault="00CD0508" w:rsidP="000E750E">
            <w:pPr>
              <w:spacing w:after="160" w:line="259" w:lineRule="auto"/>
              <w:jc w:val="left"/>
              <w:rPr>
                <w:sz w:val="22"/>
                <w:szCs w:val="22"/>
              </w:rPr>
            </w:pPr>
            <w:r w:rsidRPr="000E750E">
              <w:rPr>
                <w:sz w:val="22"/>
                <w:szCs w:val="22"/>
              </w:rPr>
              <w:t>Reasonableness</w:t>
            </w:r>
          </w:p>
          <w:p w14:paraId="53687588" w14:textId="77777777" w:rsidR="00F42D44" w:rsidRPr="000E750E" w:rsidRDefault="00F42D44" w:rsidP="00F42D44">
            <w:pPr>
              <w:rPr>
                <w:sz w:val="22"/>
                <w:szCs w:val="22"/>
              </w:rPr>
            </w:pPr>
          </w:p>
        </w:tc>
        <w:tc>
          <w:tcPr>
            <w:tcW w:w="5665" w:type="dxa"/>
          </w:tcPr>
          <w:p w14:paraId="6971C396" w14:textId="6F843FC0" w:rsidR="00F42D44" w:rsidRPr="000E750E" w:rsidRDefault="00CD0508" w:rsidP="000E750E">
            <w:pPr>
              <w:spacing w:after="160" w:line="259" w:lineRule="auto"/>
              <w:jc w:val="left"/>
              <w:rPr>
                <w:sz w:val="22"/>
                <w:szCs w:val="22"/>
              </w:rPr>
            </w:pPr>
            <w:r w:rsidRPr="000E750E">
              <w:rPr>
                <w:sz w:val="22"/>
                <w:szCs w:val="22"/>
              </w:rPr>
              <w:t xml:space="preserve">The reasonableness of the information presented being </w:t>
            </w:r>
            <w:r w:rsidR="00A26779">
              <w:rPr>
                <w:sz w:val="22"/>
                <w:szCs w:val="22"/>
              </w:rPr>
              <w:t>in line with the requirements</w:t>
            </w:r>
            <w:r w:rsidR="00870AC8">
              <w:rPr>
                <w:sz w:val="22"/>
                <w:szCs w:val="22"/>
              </w:rPr>
              <w:t xml:space="preserve"> and services required</w:t>
            </w:r>
            <w:r w:rsidR="00A26779">
              <w:rPr>
                <w:sz w:val="22"/>
                <w:szCs w:val="22"/>
              </w:rPr>
              <w:t xml:space="preserve"> </w:t>
            </w:r>
            <w:r w:rsidR="00870AC8">
              <w:rPr>
                <w:sz w:val="22"/>
                <w:szCs w:val="22"/>
              </w:rPr>
              <w:t>to</w:t>
            </w:r>
            <w:r w:rsidR="00A26779">
              <w:rPr>
                <w:sz w:val="22"/>
                <w:szCs w:val="22"/>
              </w:rPr>
              <w:t xml:space="preserve"> ensur</w:t>
            </w:r>
            <w:r w:rsidR="00870AC8">
              <w:rPr>
                <w:sz w:val="22"/>
                <w:szCs w:val="22"/>
              </w:rPr>
              <w:t>e</w:t>
            </w:r>
            <w:r w:rsidR="00A26779">
              <w:rPr>
                <w:sz w:val="22"/>
                <w:szCs w:val="22"/>
              </w:rPr>
              <w:t xml:space="preserve"> success</w:t>
            </w:r>
          </w:p>
        </w:tc>
      </w:tr>
      <w:tr w:rsidR="00F42D44" w:rsidRPr="00CD0508" w14:paraId="2AE2DBE7" w14:textId="77777777" w:rsidTr="000E750E">
        <w:tc>
          <w:tcPr>
            <w:tcW w:w="720" w:type="dxa"/>
          </w:tcPr>
          <w:p w14:paraId="7D11669F" w14:textId="56F0F324" w:rsidR="00F42D44" w:rsidRPr="000E750E" w:rsidRDefault="008736CB" w:rsidP="00F42D44">
            <w:pPr>
              <w:rPr>
                <w:sz w:val="22"/>
                <w:szCs w:val="22"/>
              </w:rPr>
            </w:pPr>
            <w:r>
              <w:rPr>
                <w:sz w:val="22"/>
                <w:szCs w:val="22"/>
              </w:rPr>
              <w:t>2</w:t>
            </w:r>
          </w:p>
        </w:tc>
        <w:tc>
          <w:tcPr>
            <w:tcW w:w="2970" w:type="dxa"/>
          </w:tcPr>
          <w:p w14:paraId="1F9AD4B4" w14:textId="62564962" w:rsidR="00F42D44" w:rsidRPr="000E750E" w:rsidRDefault="0073346D" w:rsidP="001040FD">
            <w:pPr>
              <w:rPr>
                <w:sz w:val="22"/>
                <w:szCs w:val="22"/>
              </w:rPr>
            </w:pPr>
            <w:r>
              <w:rPr>
                <w:sz w:val="22"/>
                <w:szCs w:val="22"/>
              </w:rPr>
              <w:t>Experience</w:t>
            </w:r>
          </w:p>
        </w:tc>
        <w:tc>
          <w:tcPr>
            <w:tcW w:w="5665" w:type="dxa"/>
          </w:tcPr>
          <w:p w14:paraId="11DEC972" w14:textId="32B5F20F" w:rsidR="00F42D44" w:rsidRPr="000E750E" w:rsidRDefault="00A26779" w:rsidP="00F42D44">
            <w:pPr>
              <w:rPr>
                <w:sz w:val="22"/>
                <w:szCs w:val="22"/>
              </w:rPr>
            </w:pPr>
            <w:r>
              <w:rPr>
                <w:sz w:val="22"/>
                <w:szCs w:val="22"/>
              </w:rPr>
              <w:t xml:space="preserve">Experience in providing the services that </w:t>
            </w:r>
            <w:proofErr w:type="gramStart"/>
            <w:r>
              <w:rPr>
                <w:sz w:val="22"/>
                <w:szCs w:val="22"/>
              </w:rPr>
              <w:t>are required</w:t>
            </w:r>
            <w:proofErr w:type="gramEnd"/>
            <w:r>
              <w:rPr>
                <w:sz w:val="22"/>
                <w:szCs w:val="22"/>
              </w:rPr>
              <w:t xml:space="preserve"> in the RFQ</w:t>
            </w:r>
            <w:r w:rsidR="0073346D">
              <w:rPr>
                <w:sz w:val="22"/>
                <w:szCs w:val="22"/>
              </w:rPr>
              <w:t xml:space="preserve">, including the </w:t>
            </w:r>
            <w:r w:rsidR="00642C01">
              <w:rPr>
                <w:sz w:val="22"/>
                <w:szCs w:val="22"/>
              </w:rPr>
              <w:t xml:space="preserve">relevance of </w:t>
            </w:r>
            <w:r w:rsidR="00681A9E">
              <w:rPr>
                <w:sz w:val="22"/>
                <w:szCs w:val="22"/>
              </w:rPr>
              <w:t xml:space="preserve">the </w:t>
            </w:r>
            <w:r w:rsidR="00642C01">
              <w:rPr>
                <w:sz w:val="22"/>
                <w:szCs w:val="22"/>
              </w:rPr>
              <w:t xml:space="preserve">experience, </w:t>
            </w:r>
            <w:r w:rsidR="0073346D">
              <w:rPr>
                <w:sz w:val="22"/>
                <w:szCs w:val="22"/>
              </w:rPr>
              <w:t xml:space="preserve">similarity of </w:t>
            </w:r>
            <w:r w:rsidR="00642C01">
              <w:rPr>
                <w:sz w:val="22"/>
                <w:szCs w:val="22"/>
              </w:rPr>
              <w:t xml:space="preserve">the </w:t>
            </w:r>
            <w:r w:rsidR="0073346D">
              <w:rPr>
                <w:sz w:val="22"/>
                <w:szCs w:val="22"/>
              </w:rPr>
              <w:t xml:space="preserve">experience, </w:t>
            </w:r>
            <w:r w:rsidR="00642C01">
              <w:rPr>
                <w:sz w:val="22"/>
                <w:szCs w:val="22"/>
              </w:rPr>
              <w:t>quality of the experience, and length of time of the experience</w:t>
            </w:r>
          </w:p>
        </w:tc>
      </w:tr>
    </w:tbl>
    <w:p w14:paraId="0ECD30F9" w14:textId="77777777" w:rsidR="00124B1D" w:rsidRDefault="00124B1D" w:rsidP="00F42D44">
      <w:pPr>
        <w:spacing w:after="160" w:line="259" w:lineRule="auto"/>
        <w:jc w:val="left"/>
      </w:pPr>
    </w:p>
    <w:p w14:paraId="70DC82FE" w14:textId="234A296B" w:rsidR="001800DC" w:rsidRPr="00006303" w:rsidRDefault="00642C01" w:rsidP="00D31F37">
      <w:pPr>
        <w:spacing w:before="120"/>
        <w:ind w:left="60"/>
        <w:rPr>
          <w:b/>
        </w:rPr>
      </w:pPr>
      <w:r>
        <w:rPr>
          <w:b/>
        </w:rPr>
        <w:t>Ranking</w:t>
      </w:r>
      <w:r w:rsidR="00CD0508" w:rsidRPr="00006303">
        <w:rPr>
          <w:b/>
        </w:rPr>
        <w:t xml:space="preserve"> </w:t>
      </w:r>
      <w:r w:rsidR="001800DC" w:rsidRPr="00006303">
        <w:rPr>
          <w:b/>
        </w:rPr>
        <w:t>Detail</w:t>
      </w:r>
    </w:p>
    <w:tbl>
      <w:tblPr>
        <w:tblStyle w:val="TableGrid"/>
        <w:tblW w:w="9586" w:type="dxa"/>
        <w:tblLook w:val="04A0" w:firstRow="1" w:lastRow="0" w:firstColumn="1" w:lastColumn="0" w:noHBand="0" w:noVBand="1"/>
      </w:tblPr>
      <w:tblGrid>
        <w:gridCol w:w="801"/>
        <w:gridCol w:w="6957"/>
        <w:gridCol w:w="1828"/>
      </w:tblGrid>
      <w:tr w:rsidR="001800DC" w:rsidRPr="00747F64" w14:paraId="76E3A106" w14:textId="77777777" w:rsidTr="00AC0C40">
        <w:trPr>
          <w:trHeight w:val="432"/>
        </w:trPr>
        <w:tc>
          <w:tcPr>
            <w:tcW w:w="801" w:type="dxa"/>
            <w:shd w:val="clear" w:color="auto" w:fill="B8CCE4" w:themeFill="accent1" w:themeFillTint="66"/>
            <w:vAlign w:val="center"/>
          </w:tcPr>
          <w:p w14:paraId="569A2F80" w14:textId="77777777" w:rsidR="001800DC" w:rsidRPr="00747F64" w:rsidRDefault="001800DC" w:rsidP="001625C5">
            <w:pPr>
              <w:jc w:val="center"/>
              <w:rPr>
                <w:rFonts w:cs="Arial"/>
                <w:b/>
              </w:rPr>
            </w:pPr>
            <w:r w:rsidRPr="00747F64">
              <w:rPr>
                <w:rFonts w:cs="Arial"/>
                <w:b/>
              </w:rPr>
              <w:t>No.</w:t>
            </w:r>
          </w:p>
        </w:tc>
        <w:tc>
          <w:tcPr>
            <w:tcW w:w="6957" w:type="dxa"/>
            <w:shd w:val="clear" w:color="auto" w:fill="B8CCE4" w:themeFill="accent1" w:themeFillTint="66"/>
            <w:vAlign w:val="center"/>
          </w:tcPr>
          <w:p w14:paraId="741D2A9F" w14:textId="77777777" w:rsidR="001800DC" w:rsidRPr="00747F64" w:rsidRDefault="001800DC" w:rsidP="001625C5">
            <w:pPr>
              <w:rPr>
                <w:rFonts w:cs="Arial"/>
                <w:b/>
              </w:rPr>
            </w:pPr>
            <w:r w:rsidRPr="00747F64">
              <w:rPr>
                <w:rFonts w:cs="Arial"/>
                <w:b/>
              </w:rPr>
              <w:t>Requirement</w:t>
            </w:r>
          </w:p>
        </w:tc>
        <w:tc>
          <w:tcPr>
            <w:tcW w:w="1828" w:type="dxa"/>
            <w:shd w:val="clear" w:color="auto" w:fill="B8CCE4" w:themeFill="accent1" w:themeFillTint="66"/>
            <w:vAlign w:val="center"/>
          </w:tcPr>
          <w:p w14:paraId="1DF90FE6" w14:textId="6F23A82A" w:rsidR="001800DC" w:rsidRPr="00747F64" w:rsidRDefault="00B034AF" w:rsidP="001625C5">
            <w:pPr>
              <w:jc w:val="center"/>
              <w:rPr>
                <w:rFonts w:cs="Arial"/>
                <w:b/>
              </w:rPr>
            </w:pPr>
            <w:r>
              <w:rPr>
                <w:rFonts w:cs="Arial"/>
                <w:b/>
              </w:rPr>
              <w:t>Score</w:t>
            </w:r>
          </w:p>
        </w:tc>
      </w:tr>
      <w:tr w:rsidR="000C31BE" w:rsidRPr="00747F64" w14:paraId="6FA026CC" w14:textId="77777777" w:rsidTr="00AC0C40">
        <w:trPr>
          <w:trHeight w:val="432"/>
        </w:trPr>
        <w:tc>
          <w:tcPr>
            <w:tcW w:w="801" w:type="dxa"/>
            <w:tcMar>
              <w:left w:w="29" w:type="dxa"/>
              <w:right w:w="29" w:type="dxa"/>
            </w:tcMar>
          </w:tcPr>
          <w:p w14:paraId="2F6C05C6" w14:textId="45F7393C" w:rsidR="000C31BE" w:rsidRPr="000E750E" w:rsidRDefault="00013333" w:rsidP="000C31BE">
            <w:pPr>
              <w:jc w:val="center"/>
              <w:rPr>
                <w:rFonts w:cs="Arial"/>
                <w:sz w:val="22"/>
                <w:szCs w:val="22"/>
              </w:rPr>
            </w:pPr>
            <w:r w:rsidRPr="00013333">
              <w:rPr>
                <w:sz w:val="22"/>
                <w:szCs w:val="22"/>
              </w:rPr>
              <w:t>III.</w:t>
            </w:r>
            <w:r w:rsidR="00B034AF">
              <w:rPr>
                <w:sz w:val="22"/>
                <w:szCs w:val="22"/>
              </w:rPr>
              <w:t>A</w:t>
            </w:r>
            <w:r w:rsidRPr="00013333">
              <w:rPr>
                <w:sz w:val="22"/>
                <w:szCs w:val="22"/>
              </w:rPr>
              <w:t>.</w:t>
            </w:r>
          </w:p>
        </w:tc>
        <w:tc>
          <w:tcPr>
            <w:tcW w:w="6957" w:type="dxa"/>
            <w:tcBorders>
              <w:bottom w:val="single" w:sz="4" w:space="0" w:color="auto"/>
            </w:tcBorders>
          </w:tcPr>
          <w:p w14:paraId="2A34B2C9" w14:textId="385B94E1" w:rsidR="000C31BE" w:rsidRDefault="00B034AF" w:rsidP="001A70FC">
            <w:pPr>
              <w:rPr>
                <w:sz w:val="22"/>
                <w:szCs w:val="22"/>
              </w:rPr>
            </w:pPr>
            <w:r>
              <w:rPr>
                <w:sz w:val="22"/>
                <w:szCs w:val="22"/>
              </w:rPr>
              <w:t>Minimum Qualifications</w:t>
            </w:r>
          </w:p>
          <w:p w14:paraId="4034BE46" w14:textId="18F5492D" w:rsidR="00642C01" w:rsidRDefault="00B034AF" w:rsidP="001A70FC">
            <w:pPr>
              <w:rPr>
                <w:sz w:val="22"/>
                <w:szCs w:val="22"/>
              </w:rPr>
            </w:pPr>
            <w:r>
              <w:rPr>
                <w:sz w:val="22"/>
                <w:szCs w:val="22"/>
              </w:rPr>
              <w:t xml:space="preserve">All minimum qualifications must </w:t>
            </w:r>
            <w:proofErr w:type="gramStart"/>
            <w:r>
              <w:rPr>
                <w:sz w:val="22"/>
                <w:szCs w:val="22"/>
              </w:rPr>
              <w:t>be met</w:t>
            </w:r>
            <w:proofErr w:type="gramEnd"/>
            <w:r>
              <w:rPr>
                <w:sz w:val="22"/>
                <w:szCs w:val="22"/>
              </w:rPr>
              <w:t xml:space="preserve"> to receive a “Pass” score</w:t>
            </w:r>
          </w:p>
          <w:p w14:paraId="5E263713" w14:textId="04C20D41" w:rsidR="00DD5672" w:rsidRPr="00DD5672" w:rsidRDefault="00DD5672" w:rsidP="00642C01">
            <w:pPr>
              <w:spacing w:after="0"/>
              <w:rPr>
                <w:sz w:val="22"/>
                <w:szCs w:val="22"/>
              </w:rPr>
            </w:pPr>
          </w:p>
        </w:tc>
        <w:tc>
          <w:tcPr>
            <w:tcW w:w="1828" w:type="dxa"/>
          </w:tcPr>
          <w:p w14:paraId="7B1BABF1" w14:textId="5BEFEEA3" w:rsidR="000C31BE" w:rsidRPr="000E750E" w:rsidRDefault="00B034AF" w:rsidP="000C31BE">
            <w:pPr>
              <w:jc w:val="center"/>
              <w:rPr>
                <w:rFonts w:cs="Arial"/>
                <w:sz w:val="22"/>
                <w:szCs w:val="22"/>
              </w:rPr>
            </w:pPr>
            <w:r>
              <w:rPr>
                <w:rFonts w:cs="Arial"/>
                <w:sz w:val="22"/>
                <w:szCs w:val="22"/>
              </w:rPr>
              <w:t>Pass/Fail</w:t>
            </w:r>
          </w:p>
        </w:tc>
      </w:tr>
      <w:tr w:rsidR="00B034AF" w:rsidRPr="00747F64" w14:paraId="382952D1" w14:textId="77777777" w:rsidTr="00566B59">
        <w:trPr>
          <w:trHeight w:val="432"/>
        </w:trPr>
        <w:tc>
          <w:tcPr>
            <w:tcW w:w="801" w:type="dxa"/>
            <w:tcMar>
              <w:left w:w="29" w:type="dxa"/>
              <w:right w:w="29" w:type="dxa"/>
            </w:tcMar>
          </w:tcPr>
          <w:p w14:paraId="1974E5D1" w14:textId="77777777" w:rsidR="00B034AF" w:rsidRPr="000E750E" w:rsidRDefault="00B034AF" w:rsidP="00566B59">
            <w:pPr>
              <w:jc w:val="center"/>
              <w:rPr>
                <w:rFonts w:cs="Arial"/>
                <w:sz w:val="22"/>
                <w:szCs w:val="22"/>
              </w:rPr>
            </w:pPr>
            <w:r w:rsidRPr="00013333">
              <w:rPr>
                <w:sz w:val="22"/>
                <w:szCs w:val="22"/>
              </w:rPr>
              <w:t>III.B.</w:t>
            </w:r>
          </w:p>
        </w:tc>
        <w:tc>
          <w:tcPr>
            <w:tcW w:w="6957" w:type="dxa"/>
            <w:tcBorders>
              <w:bottom w:val="single" w:sz="4" w:space="0" w:color="auto"/>
            </w:tcBorders>
          </w:tcPr>
          <w:p w14:paraId="34A13B0C" w14:textId="77777777" w:rsidR="00B034AF" w:rsidRDefault="00B034AF" w:rsidP="00566B59">
            <w:pPr>
              <w:rPr>
                <w:sz w:val="22"/>
                <w:szCs w:val="22"/>
              </w:rPr>
            </w:pPr>
            <w:r>
              <w:rPr>
                <w:sz w:val="22"/>
                <w:szCs w:val="22"/>
              </w:rPr>
              <w:t>Statement of Qualifications</w:t>
            </w:r>
          </w:p>
          <w:p w14:paraId="28631713" w14:textId="77777777" w:rsidR="00B034AF" w:rsidRDefault="00B034AF" w:rsidP="00566B59">
            <w:pPr>
              <w:rPr>
                <w:sz w:val="22"/>
                <w:szCs w:val="22"/>
              </w:rPr>
            </w:pPr>
            <w:r w:rsidRPr="00642C01">
              <w:rPr>
                <w:sz w:val="22"/>
                <w:szCs w:val="22"/>
              </w:rPr>
              <w:t xml:space="preserve">Responses will be ranked as compared to the other responses </w:t>
            </w:r>
            <w:proofErr w:type="gramStart"/>
            <w:r w:rsidRPr="00642C01">
              <w:rPr>
                <w:sz w:val="22"/>
                <w:szCs w:val="22"/>
              </w:rPr>
              <w:t>in order to</w:t>
            </w:r>
            <w:proofErr w:type="gramEnd"/>
            <w:r w:rsidRPr="00642C01">
              <w:rPr>
                <w:sz w:val="22"/>
                <w:szCs w:val="22"/>
              </w:rPr>
              <w:t xml:space="preserve"> find the most qualified Respondent</w:t>
            </w:r>
            <w:r>
              <w:rPr>
                <w:sz w:val="22"/>
                <w:szCs w:val="22"/>
              </w:rPr>
              <w:t>.  All Responses will receive a rank</w:t>
            </w:r>
            <w:proofErr w:type="gramStart"/>
            <w:r>
              <w:rPr>
                <w:sz w:val="22"/>
                <w:szCs w:val="22"/>
              </w:rPr>
              <w:t xml:space="preserve">.  </w:t>
            </w:r>
            <w:proofErr w:type="gramEnd"/>
            <w:r>
              <w:rPr>
                <w:sz w:val="22"/>
                <w:szCs w:val="22"/>
              </w:rPr>
              <w:t xml:space="preserve">Rank </w:t>
            </w:r>
            <w:proofErr w:type="gramStart"/>
            <w:r>
              <w:rPr>
                <w:sz w:val="22"/>
                <w:szCs w:val="22"/>
              </w:rPr>
              <w:t>1</w:t>
            </w:r>
            <w:proofErr w:type="gramEnd"/>
            <w:r>
              <w:rPr>
                <w:sz w:val="22"/>
                <w:szCs w:val="22"/>
              </w:rPr>
              <w:t xml:space="preserve"> is considered the highest rank</w:t>
            </w:r>
          </w:p>
          <w:p w14:paraId="7C78F3F6" w14:textId="77777777" w:rsidR="00B034AF" w:rsidRPr="00DD5672" w:rsidRDefault="00B034AF" w:rsidP="00566B59">
            <w:pPr>
              <w:spacing w:after="0"/>
              <w:rPr>
                <w:sz w:val="22"/>
                <w:szCs w:val="22"/>
              </w:rPr>
            </w:pPr>
          </w:p>
        </w:tc>
        <w:tc>
          <w:tcPr>
            <w:tcW w:w="1828" w:type="dxa"/>
          </w:tcPr>
          <w:p w14:paraId="4734302F" w14:textId="77777777" w:rsidR="00B034AF" w:rsidRPr="000E750E" w:rsidRDefault="00B034AF" w:rsidP="00566B59">
            <w:pPr>
              <w:jc w:val="center"/>
              <w:rPr>
                <w:rFonts w:cs="Arial"/>
                <w:sz w:val="22"/>
                <w:szCs w:val="22"/>
              </w:rPr>
            </w:pPr>
            <w:r>
              <w:rPr>
                <w:rFonts w:cs="Arial"/>
                <w:sz w:val="22"/>
                <w:szCs w:val="22"/>
              </w:rPr>
              <w:t xml:space="preserve">Rank </w:t>
            </w:r>
            <w:proofErr w:type="gramStart"/>
            <w:r>
              <w:rPr>
                <w:rFonts w:cs="Arial"/>
                <w:sz w:val="22"/>
                <w:szCs w:val="22"/>
              </w:rPr>
              <w:t>1</w:t>
            </w:r>
            <w:proofErr w:type="gramEnd"/>
            <w:r>
              <w:rPr>
                <w:rFonts w:cs="Arial"/>
                <w:sz w:val="22"/>
                <w:szCs w:val="22"/>
              </w:rPr>
              <w:t xml:space="preserve"> to # of Responses received</w:t>
            </w:r>
          </w:p>
        </w:tc>
      </w:tr>
      <w:tr w:rsidR="00EA5055" w:rsidRPr="00F2796B" w14:paraId="63040DD3" w14:textId="77777777" w:rsidTr="00F2796B">
        <w:trPr>
          <w:trHeight w:val="432"/>
        </w:trPr>
        <w:tc>
          <w:tcPr>
            <w:tcW w:w="801" w:type="dxa"/>
            <w:shd w:val="clear" w:color="auto" w:fill="B8CCE4" w:themeFill="accent1" w:themeFillTint="66"/>
            <w:tcMar>
              <w:left w:w="29" w:type="dxa"/>
              <w:right w:w="29" w:type="dxa"/>
            </w:tcMar>
            <w:vAlign w:val="center"/>
          </w:tcPr>
          <w:p w14:paraId="3E568C6E" w14:textId="77777777" w:rsidR="00EA5055" w:rsidRPr="00F2796B" w:rsidRDefault="00EA5055" w:rsidP="00566B59">
            <w:pPr>
              <w:jc w:val="center"/>
              <w:rPr>
                <w:b/>
                <w:bCs/>
                <w:sz w:val="22"/>
                <w:szCs w:val="22"/>
              </w:rPr>
            </w:pPr>
          </w:p>
        </w:tc>
        <w:tc>
          <w:tcPr>
            <w:tcW w:w="6957" w:type="dxa"/>
            <w:tcBorders>
              <w:bottom w:val="single" w:sz="4" w:space="0" w:color="auto"/>
            </w:tcBorders>
            <w:shd w:val="clear" w:color="auto" w:fill="B8CCE4" w:themeFill="accent1" w:themeFillTint="66"/>
            <w:vAlign w:val="center"/>
          </w:tcPr>
          <w:p w14:paraId="19562836" w14:textId="0ACF9D1B" w:rsidR="00EA5055" w:rsidRPr="00F2796B" w:rsidRDefault="008A7ACD" w:rsidP="00566B59">
            <w:pPr>
              <w:rPr>
                <w:b/>
                <w:bCs/>
                <w:sz w:val="22"/>
                <w:szCs w:val="22"/>
              </w:rPr>
            </w:pPr>
            <w:r w:rsidRPr="00F2796B">
              <w:rPr>
                <w:b/>
                <w:bCs/>
                <w:sz w:val="22"/>
                <w:szCs w:val="22"/>
              </w:rPr>
              <w:t xml:space="preserve">Rankings to Determine Respondent(s) that will </w:t>
            </w:r>
            <w:proofErr w:type="gramStart"/>
            <w:r w:rsidRPr="00F2796B">
              <w:rPr>
                <w:b/>
                <w:bCs/>
                <w:sz w:val="22"/>
                <w:szCs w:val="22"/>
              </w:rPr>
              <w:t>be interviewed</w:t>
            </w:r>
            <w:proofErr w:type="gramEnd"/>
          </w:p>
        </w:tc>
        <w:tc>
          <w:tcPr>
            <w:tcW w:w="1828" w:type="dxa"/>
            <w:shd w:val="clear" w:color="auto" w:fill="B8CCE4" w:themeFill="accent1" w:themeFillTint="66"/>
            <w:vAlign w:val="center"/>
          </w:tcPr>
          <w:p w14:paraId="195167B3" w14:textId="77777777" w:rsidR="00EA5055" w:rsidRPr="00F2796B" w:rsidRDefault="00EA5055" w:rsidP="00566B59">
            <w:pPr>
              <w:jc w:val="center"/>
              <w:rPr>
                <w:rFonts w:cs="Arial"/>
                <w:b/>
                <w:bCs/>
                <w:sz w:val="22"/>
                <w:szCs w:val="22"/>
              </w:rPr>
            </w:pPr>
          </w:p>
        </w:tc>
      </w:tr>
      <w:tr w:rsidR="00013333" w:rsidRPr="00747F64" w14:paraId="31321708" w14:textId="77777777" w:rsidTr="00AF4EBC">
        <w:trPr>
          <w:trHeight w:val="432"/>
        </w:trPr>
        <w:tc>
          <w:tcPr>
            <w:tcW w:w="801" w:type="dxa"/>
            <w:tcMar>
              <w:left w:w="29" w:type="dxa"/>
              <w:right w:w="29" w:type="dxa"/>
            </w:tcMar>
          </w:tcPr>
          <w:p w14:paraId="2C9793F8" w14:textId="77777777" w:rsidR="00013333" w:rsidRPr="000E750E" w:rsidRDefault="00013333" w:rsidP="00AF4EBC">
            <w:pPr>
              <w:jc w:val="center"/>
              <w:rPr>
                <w:rFonts w:cs="Arial"/>
                <w:sz w:val="22"/>
                <w:szCs w:val="22"/>
              </w:rPr>
            </w:pPr>
            <w:r w:rsidRPr="00013333">
              <w:rPr>
                <w:sz w:val="22"/>
                <w:szCs w:val="22"/>
              </w:rPr>
              <w:lastRenderedPageBreak/>
              <w:t>III.B.</w:t>
            </w:r>
          </w:p>
        </w:tc>
        <w:tc>
          <w:tcPr>
            <w:tcW w:w="6957" w:type="dxa"/>
            <w:tcBorders>
              <w:bottom w:val="single" w:sz="4" w:space="0" w:color="auto"/>
            </w:tcBorders>
          </w:tcPr>
          <w:p w14:paraId="4E145547" w14:textId="1EA2DBB4" w:rsidR="00013333" w:rsidRDefault="00013333" w:rsidP="00AF4EBC">
            <w:pPr>
              <w:rPr>
                <w:sz w:val="22"/>
                <w:szCs w:val="22"/>
              </w:rPr>
            </w:pPr>
            <w:r>
              <w:rPr>
                <w:sz w:val="22"/>
                <w:szCs w:val="22"/>
              </w:rPr>
              <w:t xml:space="preserve">Interviews </w:t>
            </w:r>
          </w:p>
          <w:p w14:paraId="3C0567C1" w14:textId="29C99F66" w:rsidR="008A7ACD" w:rsidRDefault="00617BA0" w:rsidP="00617BA0">
            <w:pPr>
              <w:rPr>
                <w:sz w:val="22"/>
                <w:szCs w:val="22"/>
              </w:rPr>
            </w:pPr>
            <w:r>
              <w:rPr>
                <w:sz w:val="22"/>
                <w:szCs w:val="22"/>
              </w:rPr>
              <w:t>Interviewee(s)</w:t>
            </w:r>
            <w:r w:rsidRPr="00642C01">
              <w:rPr>
                <w:sz w:val="22"/>
                <w:szCs w:val="22"/>
              </w:rPr>
              <w:t xml:space="preserve"> will </w:t>
            </w:r>
            <w:proofErr w:type="gramStart"/>
            <w:r w:rsidRPr="00642C01">
              <w:rPr>
                <w:sz w:val="22"/>
                <w:szCs w:val="22"/>
              </w:rPr>
              <w:t>be ranked</w:t>
            </w:r>
            <w:proofErr w:type="gramEnd"/>
            <w:r>
              <w:rPr>
                <w:sz w:val="22"/>
                <w:szCs w:val="22"/>
              </w:rPr>
              <w:t xml:space="preserve">. If more than one interview </w:t>
            </w:r>
            <w:proofErr w:type="gramStart"/>
            <w:r>
              <w:rPr>
                <w:sz w:val="22"/>
                <w:szCs w:val="22"/>
              </w:rPr>
              <w:t>is conducted</w:t>
            </w:r>
            <w:proofErr w:type="gramEnd"/>
            <w:r>
              <w:rPr>
                <w:sz w:val="22"/>
                <w:szCs w:val="22"/>
              </w:rPr>
              <w:t>, ranks</w:t>
            </w:r>
            <w:r w:rsidR="00B034AF">
              <w:rPr>
                <w:sz w:val="22"/>
                <w:szCs w:val="22"/>
              </w:rPr>
              <w:t xml:space="preserve"> will be based on comparing to the other interviewees.</w:t>
            </w:r>
            <w:r>
              <w:rPr>
                <w:sz w:val="22"/>
                <w:szCs w:val="22"/>
              </w:rPr>
              <w:t xml:space="preserve"> </w:t>
            </w:r>
            <w:r w:rsidR="00B034AF">
              <w:rPr>
                <w:sz w:val="22"/>
                <w:szCs w:val="22"/>
              </w:rPr>
              <w:t>Interview ranking will take into consideration the Statement of Qualification</w:t>
            </w:r>
            <w:r w:rsidR="008A7ACD">
              <w:rPr>
                <w:sz w:val="22"/>
                <w:szCs w:val="22"/>
              </w:rPr>
              <w:t>s response</w:t>
            </w:r>
            <w:r w:rsidR="00B034AF">
              <w:rPr>
                <w:sz w:val="22"/>
                <w:szCs w:val="22"/>
              </w:rPr>
              <w:t xml:space="preserve">. </w:t>
            </w:r>
            <w:r>
              <w:rPr>
                <w:sz w:val="22"/>
                <w:szCs w:val="22"/>
              </w:rPr>
              <w:t xml:space="preserve">All </w:t>
            </w:r>
            <w:r w:rsidR="00B034AF">
              <w:rPr>
                <w:sz w:val="22"/>
                <w:szCs w:val="22"/>
              </w:rPr>
              <w:t>Interviewees</w:t>
            </w:r>
            <w:r>
              <w:rPr>
                <w:sz w:val="22"/>
                <w:szCs w:val="22"/>
              </w:rPr>
              <w:t xml:space="preserve"> will receive a rank</w:t>
            </w:r>
            <w:r w:rsidR="00933FC5">
              <w:rPr>
                <w:sz w:val="22"/>
                <w:szCs w:val="22"/>
              </w:rPr>
              <w:t xml:space="preserve">. </w:t>
            </w:r>
            <w:r>
              <w:rPr>
                <w:sz w:val="22"/>
                <w:szCs w:val="22"/>
              </w:rPr>
              <w:t xml:space="preserve">Rank </w:t>
            </w:r>
            <w:proofErr w:type="gramStart"/>
            <w:r>
              <w:rPr>
                <w:sz w:val="22"/>
                <w:szCs w:val="22"/>
              </w:rPr>
              <w:t>1</w:t>
            </w:r>
            <w:proofErr w:type="gramEnd"/>
            <w:r>
              <w:rPr>
                <w:sz w:val="22"/>
                <w:szCs w:val="22"/>
              </w:rPr>
              <w:t xml:space="preserve"> is considered the highest rank</w:t>
            </w:r>
            <w:r w:rsidR="00EA5055">
              <w:rPr>
                <w:sz w:val="22"/>
                <w:szCs w:val="22"/>
              </w:rPr>
              <w:t xml:space="preserve">.  </w:t>
            </w:r>
          </w:p>
          <w:p w14:paraId="09163891" w14:textId="07F779B9" w:rsidR="00617BA0" w:rsidRDefault="008A7ACD" w:rsidP="00617BA0">
            <w:pPr>
              <w:rPr>
                <w:sz w:val="22"/>
                <w:szCs w:val="22"/>
              </w:rPr>
            </w:pPr>
            <w:r>
              <w:rPr>
                <w:sz w:val="22"/>
                <w:szCs w:val="22"/>
              </w:rPr>
              <w:t xml:space="preserve">The </w:t>
            </w:r>
            <w:r w:rsidR="00EA5055">
              <w:rPr>
                <w:sz w:val="22"/>
                <w:szCs w:val="22"/>
              </w:rPr>
              <w:t>Interview rankings will determine the Final Ranking.</w:t>
            </w:r>
          </w:p>
          <w:p w14:paraId="585CA1B0" w14:textId="3ED02D0E" w:rsidR="00DD5672" w:rsidRPr="00DD5672" w:rsidRDefault="00DD5672" w:rsidP="00B034AF">
            <w:pPr>
              <w:spacing w:after="0"/>
              <w:rPr>
                <w:sz w:val="22"/>
                <w:szCs w:val="22"/>
              </w:rPr>
            </w:pPr>
          </w:p>
        </w:tc>
        <w:tc>
          <w:tcPr>
            <w:tcW w:w="1828" w:type="dxa"/>
          </w:tcPr>
          <w:p w14:paraId="74B3CFA6" w14:textId="516E3F39" w:rsidR="00013333" w:rsidRPr="000E750E" w:rsidRDefault="00617BA0" w:rsidP="00AF4EBC">
            <w:pPr>
              <w:jc w:val="center"/>
              <w:rPr>
                <w:rFonts w:cs="Arial"/>
                <w:sz w:val="22"/>
                <w:szCs w:val="22"/>
              </w:rPr>
            </w:pPr>
            <w:r>
              <w:rPr>
                <w:rFonts w:cs="Arial"/>
                <w:sz w:val="22"/>
                <w:szCs w:val="22"/>
              </w:rPr>
              <w:t xml:space="preserve">Rank </w:t>
            </w:r>
            <w:proofErr w:type="gramStart"/>
            <w:r>
              <w:rPr>
                <w:rFonts w:cs="Arial"/>
                <w:sz w:val="22"/>
                <w:szCs w:val="22"/>
              </w:rPr>
              <w:t>1</w:t>
            </w:r>
            <w:proofErr w:type="gramEnd"/>
            <w:r>
              <w:rPr>
                <w:rFonts w:cs="Arial"/>
                <w:sz w:val="22"/>
                <w:szCs w:val="22"/>
              </w:rPr>
              <w:t xml:space="preserve"> to # of Interviews conducted</w:t>
            </w:r>
          </w:p>
        </w:tc>
      </w:tr>
      <w:tr w:rsidR="000349C9" w:rsidRPr="001A70FC" w14:paraId="2CBA53D3" w14:textId="77777777" w:rsidTr="00F2796B">
        <w:trPr>
          <w:trHeight w:val="432"/>
        </w:trPr>
        <w:tc>
          <w:tcPr>
            <w:tcW w:w="7758" w:type="dxa"/>
            <w:gridSpan w:val="2"/>
            <w:shd w:val="clear" w:color="auto" w:fill="B8CCE4" w:themeFill="accent1" w:themeFillTint="66"/>
            <w:tcMar>
              <w:left w:w="29" w:type="dxa"/>
              <w:right w:w="29" w:type="dxa"/>
            </w:tcMar>
          </w:tcPr>
          <w:p w14:paraId="1D786C37" w14:textId="0D7C5C74" w:rsidR="00B034AF" w:rsidRPr="000E750E" w:rsidDel="006C5076" w:rsidRDefault="00B034AF" w:rsidP="000349C9">
            <w:pPr>
              <w:rPr>
                <w:b/>
                <w:sz w:val="22"/>
                <w:szCs w:val="22"/>
              </w:rPr>
            </w:pPr>
            <w:r>
              <w:rPr>
                <w:b/>
                <w:sz w:val="22"/>
                <w:szCs w:val="22"/>
              </w:rPr>
              <w:t>FINAL RANKING</w:t>
            </w:r>
          </w:p>
        </w:tc>
        <w:tc>
          <w:tcPr>
            <w:tcW w:w="1828" w:type="dxa"/>
            <w:shd w:val="clear" w:color="auto" w:fill="B8CCE4" w:themeFill="accent1" w:themeFillTint="66"/>
            <w:vAlign w:val="center"/>
          </w:tcPr>
          <w:p w14:paraId="2FDC2D15" w14:textId="520F69E8" w:rsidR="000349C9" w:rsidRPr="000E750E" w:rsidDel="006C5076" w:rsidRDefault="00B034AF" w:rsidP="000349C9">
            <w:pPr>
              <w:jc w:val="center"/>
              <w:rPr>
                <w:b/>
                <w:sz w:val="22"/>
                <w:szCs w:val="22"/>
              </w:rPr>
            </w:pPr>
            <w:r>
              <w:rPr>
                <w:b/>
                <w:sz w:val="22"/>
                <w:szCs w:val="22"/>
              </w:rPr>
              <w:t>1</w:t>
            </w:r>
          </w:p>
        </w:tc>
      </w:tr>
    </w:tbl>
    <w:p w14:paraId="2BEEF5DF" w14:textId="7EE6D0A8" w:rsidR="001A70FC" w:rsidRDefault="001A70FC">
      <w:pPr>
        <w:spacing w:after="200"/>
        <w:jc w:val="left"/>
      </w:pPr>
    </w:p>
    <w:p w14:paraId="3FF48F98" w14:textId="77777777" w:rsidR="005B3789" w:rsidRPr="003E3DD4" w:rsidRDefault="003E3DD4">
      <w:pPr>
        <w:pStyle w:val="Heading3"/>
        <w:numPr>
          <w:ilvl w:val="0"/>
          <w:numId w:val="6"/>
        </w:numPr>
      </w:pPr>
      <w:bookmarkStart w:id="126" w:name="_Toc536783341"/>
      <w:bookmarkStart w:id="127" w:name="_Toc536783720"/>
      <w:bookmarkStart w:id="128" w:name="_Toc494061426"/>
      <w:bookmarkStart w:id="129" w:name="_Toc494063689"/>
      <w:bookmarkStart w:id="130" w:name="_Toc494065168"/>
      <w:bookmarkStart w:id="131" w:name="_Toc494061427"/>
      <w:bookmarkStart w:id="132" w:name="_Toc494063690"/>
      <w:bookmarkStart w:id="133" w:name="_Toc494065169"/>
      <w:bookmarkStart w:id="134" w:name="b1_satge1"/>
      <w:bookmarkStart w:id="135" w:name="_Toc494061428"/>
      <w:bookmarkStart w:id="136" w:name="_Toc494063691"/>
      <w:bookmarkStart w:id="137" w:name="_Toc494065170"/>
      <w:bookmarkStart w:id="138" w:name="_Toc494061429"/>
      <w:bookmarkStart w:id="139" w:name="_Toc494063692"/>
      <w:bookmarkStart w:id="140" w:name="_Toc494065171"/>
      <w:bookmarkStart w:id="141" w:name="_Toc494061430"/>
      <w:bookmarkStart w:id="142" w:name="_Toc494063693"/>
      <w:bookmarkStart w:id="143" w:name="_Toc494065172"/>
      <w:bookmarkStart w:id="144" w:name="_Toc494061431"/>
      <w:bookmarkStart w:id="145" w:name="_Toc494063694"/>
      <w:bookmarkStart w:id="146" w:name="_Toc494065173"/>
      <w:bookmarkStart w:id="147" w:name="_Toc494061432"/>
      <w:bookmarkStart w:id="148" w:name="_Toc494063695"/>
      <w:bookmarkStart w:id="149" w:name="_Toc494065174"/>
      <w:bookmarkStart w:id="150" w:name="_Toc494061433"/>
      <w:bookmarkStart w:id="151" w:name="_Toc494063696"/>
      <w:bookmarkStart w:id="152" w:name="_Toc494065175"/>
      <w:bookmarkStart w:id="153" w:name="_Toc494061434"/>
      <w:bookmarkStart w:id="154" w:name="_Toc494063697"/>
      <w:bookmarkStart w:id="155" w:name="_Toc494065176"/>
      <w:bookmarkStart w:id="156" w:name="_Toc494061435"/>
      <w:bookmarkStart w:id="157" w:name="_Toc494063698"/>
      <w:bookmarkStart w:id="158" w:name="_Toc494065177"/>
      <w:bookmarkStart w:id="159" w:name="_Toc494061436"/>
      <w:bookmarkStart w:id="160" w:name="_Toc494063699"/>
      <w:bookmarkStart w:id="161" w:name="_Toc494065178"/>
      <w:bookmarkStart w:id="162" w:name="_Toc494061437"/>
      <w:bookmarkStart w:id="163" w:name="_Toc494063700"/>
      <w:bookmarkStart w:id="164" w:name="_Toc494065179"/>
      <w:bookmarkStart w:id="165" w:name="_Toc494061438"/>
      <w:bookmarkStart w:id="166" w:name="_Toc494063701"/>
      <w:bookmarkStart w:id="167" w:name="_Toc494065180"/>
      <w:bookmarkStart w:id="168" w:name="_Toc494061439"/>
      <w:bookmarkStart w:id="169" w:name="_Toc494063702"/>
      <w:bookmarkStart w:id="170" w:name="_Toc494065181"/>
      <w:bookmarkStart w:id="171" w:name="_Toc494061440"/>
      <w:bookmarkStart w:id="172" w:name="_Toc494063703"/>
      <w:bookmarkStart w:id="173" w:name="_Toc494065182"/>
      <w:bookmarkStart w:id="174" w:name="_Toc494061441"/>
      <w:bookmarkStart w:id="175" w:name="_Toc494063704"/>
      <w:bookmarkStart w:id="176" w:name="_Toc494065183"/>
      <w:bookmarkStart w:id="177" w:name="_Toc494061442"/>
      <w:bookmarkStart w:id="178" w:name="_Toc494063705"/>
      <w:bookmarkStart w:id="179" w:name="_Toc494065184"/>
      <w:bookmarkStart w:id="180" w:name="_Toc494061443"/>
      <w:bookmarkStart w:id="181" w:name="_Toc494063706"/>
      <w:bookmarkStart w:id="182" w:name="_Toc494065185"/>
      <w:bookmarkStart w:id="183" w:name="_Toc494061444"/>
      <w:bookmarkStart w:id="184" w:name="_Toc494063707"/>
      <w:bookmarkStart w:id="185" w:name="_Toc494065186"/>
      <w:bookmarkStart w:id="186" w:name="_Toc494061445"/>
      <w:bookmarkStart w:id="187" w:name="_Toc494063708"/>
      <w:bookmarkStart w:id="188" w:name="_Toc494065187"/>
      <w:bookmarkStart w:id="189" w:name="_Toc494061446"/>
      <w:bookmarkStart w:id="190" w:name="_Toc494063709"/>
      <w:bookmarkStart w:id="191" w:name="_Toc494065188"/>
      <w:bookmarkStart w:id="192" w:name="_Toc494061447"/>
      <w:bookmarkStart w:id="193" w:name="_Toc494063710"/>
      <w:bookmarkStart w:id="194" w:name="_Toc494065189"/>
      <w:bookmarkStart w:id="195" w:name="_Toc494061448"/>
      <w:bookmarkStart w:id="196" w:name="_Toc494063711"/>
      <w:bookmarkStart w:id="197" w:name="_Toc494065190"/>
      <w:bookmarkStart w:id="198" w:name="b3_stage3"/>
      <w:bookmarkStart w:id="199" w:name="_Toc494061449"/>
      <w:bookmarkStart w:id="200" w:name="_Toc494063712"/>
      <w:bookmarkStart w:id="201" w:name="_Toc494065191"/>
      <w:bookmarkStart w:id="202" w:name="_Toc494061450"/>
      <w:bookmarkStart w:id="203" w:name="_Toc494063713"/>
      <w:bookmarkStart w:id="204" w:name="_Toc494065192"/>
      <w:bookmarkStart w:id="205" w:name="_Toc494061451"/>
      <w:bookmarkStart w:id="206" w:name="_Toc494063714"/>
      <w:bookmarkStart w:id="207" w:name="_Toc494065193"/>
      <w:bookmarkStart w:id="208" w:name="_Toc494061452"/>
      <w:bookmarkStart w:id="209" w:name="_Toc494063715"/>
      <w:bookmarkStart w:id="210" w:name="_Toc494065194"/>
      <w:bookmarkStart w:id="211" w:name="_Toc494061453"/>
      <w:bookmarkStart w:id="212" w:name="_Toc494063716"/>
      <w:bookmarkStart w:id="213" w:name="_Toc494065195"/>
      <w:bookmarkStart w:id="214" w:name="_Toc494061454"/>
      <w:bookmarkStart w:id="215" w:name="_Toc494063717"/>
      <w:bookmarkStart w:id="216" w:name="_Toc494065196"/>
      <w:bookmarkStart w:id="217" w:name="_Toc494061460"/>
      <w:bookmarkStart w:id="218" w:name="_Toc494063723"/>
      <w:bookmarkStart w:id="219" w:name="_Toc494065202"/>
      <w:bookmarkStart w:id="220" w:name="_Toc494061469"/>
      <w:bookmarkStart w:id="221" w:name="_Toc494063732"/>
      <w:bookmarkStart w:id="222" w:name="_Toc494065211"/>
      <w:bookmarkStart w:id="223" w:name="_Toc494061478"/>
      <w:bookmarkStart w:id="224" w:name="_Toc494063741"/>
      <w:bookmarkStart w:id="225" w:name="_Toc494065220"/>
      <w:bookmarkStart w:id="226" w:name="_Toc494061493"/>
      <w:bookmarkStart w:id="227" w:name="_Toc494063756"/>
      <w:bookmarkStart w:id="228" w:name="_Toc494065235"/>
      <w:bookmarkStart w:id="229" w:name="_Toc494061494"/>
      <w:bookmarkStart w:id="230" w:name="_Toc494063757"/>
      <w:bookmarkStart w:id="231" w:name="_Toc494065236"/>
      <w:bookmarkStart w:id="232" w:name="_Toc494061495"/>
      <w:bookmarkStart w:id="233" w:name="_Toc494063758"/>
      <w:bookmarkStart w:id="234" w:name="_Toc494065237"/>
      <w:bookmarkStart w:id="235" w:name="_Toc494061496"/>
      <w:bookmarkStart w:id="236" w:name="_Toc494063759"/>
      <w:bookmarkStart w:id="237" w:name="_Toc494065238"/>
      <w:bookmarkStart w:id="238" w:name="_Toc494061497"/>
      <w:bookmarkStart w:id="239" w:name="_Toc494063760"/>
      <w:bookmarkStart w:id="240" w:name="_Toc494065239"/>
      <w:bookmarkStart w:id="241" w:name="d_proposalscoretools"/>
      <w:bookmarkStart w:id="242" w:name="e_awardprocedures"/>
      <w:bookmarkStart w:id="243" w:name="_Toc448517374"/>
      <w:bookmarkStart w:id="244" w:name="_Toc449087591"/>
      <w:bookmarkStart w:id="245" w:name="_Toc449515920"/>
      <w:bookmarkStart w:id="246" w:name="_Toc449517750"/>
      <w:bookmarkStart w:id="247" w:name="_Toc11630835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3E3DD4">
        <w:t xml:space="preserve">AWARD </w:t>
      </w:r>
      <w:r w:rsidRPr="00F4646E">
        <w:t>PROCEDURES</w:t>
      </w:r>
      <w:bookmarkEnd w:id="243"/>
      <w:bookmarkEnd w:id="244"/>
      <w:bookmarkEnd w:id="245"/>
      <w:bookmarkEnd w:id="246"/>
      <w:bookmarkEnd w:id="247"/>
    </w:p>
    <w:p w14:paraId="24359A0E" w14:textId="3292CC62" w:rsidR="005B3789" w:rsidRPr="00D04D9F" w:rsidRDefault="005B3789" w:rsidP="008C0A5B">
      <w:pPr>
        <w:rPr>
          <w:b/>
        </w:rPr>
      </w:pPr>
      <w:r w:rsidRPr="00D04D9F">
        <w:t xml:space="preserve">An award, if made, will </w:t>
      </w:r>
      <w:proofErr w:type="gramStart"/>
      <w:r w:rsidRPr="00D04D9F">
        <w:t>be made</w:t>
      </w:r>
      <w:proofErr w:type="gramEnd"/>
      <w:r w:rsidRPr="00D04D9F">
        <w:t xml:space="preserve"> to the highest </w:t>
      </w:r>
      <w:r w:rsidR="00B3144C">
        <w:t>ranked</w:t>
      </w:r>
      <w:r w:rsidRPr="00D04D9F">
        <w:t xml:space="preserve"> </w:t>
      </w:r>
      <w:r w:rsidR="00026127">
        <w:t>Response</w:t>
      </w:r>
      <w:r w:rsidR="0008066C">
        <w:t xml:space="preserve">. </w:t>
      </w:r>
    </w:p>
    <w:p w14:paraId="3763CAC7" w14:textId="309185E7" w:rsidR="005B6528" w:rsidRDefault="005B3789" w:rsidP="008C0A5B">
      <w:r w:rsidRPr="00D04D9F">
        <w:t xml:space="preserve">Prior to awarding the contract, a </w:t>
      </w:r>
      <w:r w:rsidR="00DC0486">
        <w:t>Notice of Intent to Award</w:t>
      </w:r>
      <w:r w:rsidRPr="00D04D9F">
        <w:t xml:space="preserve"> will </w:t>
      </w:r>
      <w:proofErr w:type="gramStart"/>
      <w:r w:rsidRPr="00D04D9F">
        <w:t>be posted</w:t>
      </w:r>
      <w:proofErr w:type="gramEnd"/>
      <w:r w:rsidRPr="00D04D9F">
        <w:t xml:space="preserve"> on </w:t>
      </w:r>
      <w:r w:rsidR="00026127">
        <w:t>the Commission</w:t>
      </w:r>
      <w:r w:rsidRPr="00D04D9F">
        <w:t>’s website (</w:t>
      </w:r>
      <w:hyperlink r:id="rId22" w:history="1">
        <w:r w:rsidRPr="00D04D9F">
          <w:rPr>
            <w:rStyle w:val="Hyperlink"/>
          </w:rPr>
          <w:t>www.mhsoac.ca.gov</w:t>
        </w:r>
      </w:hyperlink>
      <w:r w:rsidRPr="00D04D9F">
        <w:t>)</w:t>
      </w:r>
      <w:r w:rsidR="005B1394">
        <w:t xml:space="preserve"> </w:t>
      </w:r>
      <w:r w:rsidRPr="009067A1">
        <w:t>for a period of no less than five (5) working</w:t>
      </w:r>
      <w:r w:rsidRPr="00D04D9F">
        <w:t xml:space="preserve"> days. </w:t>
      </w:r>
    </w:p>
    <w:p w14:paraId="50207334" w14:textId="529805A3" w:rsidR="00026127" w:rsidRDefault="00026127" w:rsidP="00026127">
      <w:r>
        <w:t>The Commission reserves the right to negotiate to finalize the contract.</w:t>
      </w:r>
      <w:r w:rsidR="0024201A">
        <w:t xml:space="preserve"> If a contract cannot be agreed to with the </w:t>
      </w:r>
      <w:proofErr w:type="gramStart"/>
      <w:r w:rsidR="0024201A">
        <w:t>highest ranking</w:t>
      </w:r>
      <w:proofErr w:type="gramEnd"/>
      <w:r w:rsidR="0024201A">
        <w:t xml:space="preserve"> Respondent, the Commission will negotiate with the next highest ranking Respondent </w:t>
      </w:r>
      <w:r w:rsidR="00754466">
        <w:t xml:space="preserve">and continue this process </w:t>
      </w:r>
      <w:r w:rsidR="0024201A">
        <w:t>until a contract is finalized.</w:t>
      </w:r>
    </w:p>
    <w:p w14:paraId="029DEEE8" w14:textId="0A132659" w:rsidR="006E59C0" w:rsidRDefault="006E59C0" w:rsidP="00754466">
      <w:pPr>
        <w:spacing w:after="120"/>
      </w:pPr>
      <w:r>
        <w:t xml:space="preserve">Negotiations </w:t>
      </w:r>
      <w:r w:rsidR="00754466">
        <w:t>will</w:t>
      </w:r>
      <w:r>
        <w:t xml:space="preserve"> include, but not </w:t>
      </w:r>
      <w:proofErr w:type="gramStart"/>
      <w:r>
        <w:t>be limited</w:t>
      </w:r>
      <w:proofErr w:type="gramEnd"/>
      <w:r>
        <w:t xml:space="preserve"> to:</w:t>
      </w:r>
    </w:p>
    <w:p w14:paraId="7B0EFD91" w14:textId="01744378" w:rsidR="006E59C0" w:rsidRDefault="00754466">
      <w:pPr>
        <w:pStyle w:val="ListParagraph"/>
        <w:numPr>
          <w:ilvl w:val="2"/>
          <w:numId w:val="11"/>
        </w:numPr>
        <w:ind w:left="720"/>
      </w:pPr>
      <w:r>
        <w:t>Delive</w:t>
      </w:r>
      <w:r w:rsidR="008C106E">
        <w:t>rables</w:t>
      </w:r>
    </w:p>
    <w:p w14:paraId="644D0997" w14:textId="3131559B" w:rsidR="008C106E" w:rsidRDefault="008C106E">
      <w:pPr>
        <w:pStyle w:val="ListParagraph"/>
        <w:numPr>
          <w:ilvl w:val="2"/>
          <w:numId w:val="11"/>
        </w:numPr>
        <w:ind w:left="720"/>
      </w:pPr>
      <w:r>
        <w:t>Payment schedule</w:t>
      </w:r>
    </w:p>
    <w:p w14:paraId="4CADE3EA" w14:textId="1BC535FB" w:rsidR="008C106E" w:rsidRDefault="008C106E">
      <w:pPr>
        <w:pStyle w:val="ListParagraph"/>
        <w:numPr>
          <w:ilvl w:val="2"/>
          <w:numId w:val="11"/>
        </w:numPr>
        <w:ind w:left="720"/>
      </w:pPr>
      <w:r>
        <w:t>Terms and Conditions</w:t>
      </w:r>
    </w:p>
    <w:p w14:paraId="57F6724C" w14:textId="4679ACEF" w:rsidR="008C106E" w:rsidRDefault="00D47007">
      <w:pPr>
        <w:pStyle w:val="ListParagraph"/>
        <w:numPr>
          <w:ilvl w:val="2"/>
          <w:numId w:val="11"/>
        </w:numPr>
        <w:ind w:left="720"/>
      </w:pPr>
      <w:r>
        <w:t>Implementation</w:t>
      </w:r>
      <w:r w:rsidR="00716061">
        <w:t>/Program</w:t>
      </w:r>
      <w:r>
        <w:t xml:space="preserve"> </w:t>
      </w:r>
      <w:r w:rsidR="00983C1E">
        <w:t xml:space="preserve">Plan and </w:t>
      </w:r>
      <w:r w:rsidR="008C106E">
        <w:t>Schedule</w:t>
      </w:r>
    </w:p>
    <w:p w14:paraId="5057702F" w14:textId="1FCE54B3" w:rsidR="008C106E" w:rsidRDefault="008C106E" w:rsidP="008C106E">
      <w:r>
        <w:t xml:space="preserve">In addition, if there any other required documents for the Respondent to sign for contract execution, these will </w:t>
      </w:r>
      <w:proofErr w:type="gramStart"/>
      <w:r>
        <w:t>be brought</w:t>
      </w:r>
      <w:proofErr w:type="gramEnd"/>
      <w:r>
        <w:t xml:space="preserve"> up during this time</w:t>
      </w:r>
    </w:p>
    <w:p w14:paraId="0A66F6E8" w14:textId="77777777" w:rsidR="00556315" w:rsidRPr="009420B0" w:rsidRDefault="003E3DD4">
      <w:pPr>
        <w:pStyle w:val="Heading2"/>
      </w:pPr>
      <w:bookmarkStart w:id="248" w:name="v_admin"/>
      <w:bookmarkStart w:id="249" w:name="_Toc448517375"/>
      <w:bookmarkStart w:id="250" w:name="_Toc449087592"/>
      <w:bookmarkStart w:id="251" w:name="_Toc449515921"/>
      <w:bookmarkStart w:id="252" w:name="_Toc449517751"/>
      <w:bookmarkStart w:id="253" w:name="_Toc116308355"/>
      <w:bookmarkEnd w:id="248"/>
      <w:r w:rsidRPr="009420B0">
        <w:t>ADMINISTRATION</w:t>
      </w:r>
      <w:bookmarkEnd w:id="249"/>
      <w:bookmarkEnd w:id="250"/>
      <w:bookmarkEnd w:id="251"/>
      <w:bookmarkEnd w:id="252"/>
      <w:bookmarkEnd w:id="253"/>
      <w:r w:rsidRPr="009420B0">
        <w:t xml:space="preserve"> </w:t>
      </w:r>
    </w:p>
    <w:p w14:paraId="2B1AE81E" w14:textId="33B591FE" w:rsidR="00556315" w:rsidRDefault="003E3DD4">
      <w:pPr>
        <w:pStyle w:val="Heading3"/>
        <w:numPr>
          <w:ilvl w:val="0"/>
          <w:numId w:val="4"/>
        </w:numPr>
        <w:ind w:left="360"/>
      </w:pPr>
      <w:bookmarkStart w:id="254" w:name="a_rfp_defined"/>
      <w:bookmarkStart w:id="255" w:name="_Toc494061500"/>
      <w:bookmarkStart w:id="256" w:name="_Toc494063763"/>
      <w:bookmarkStart w:id="257" w:name="_Toc494065242"/>
      <w:bookmarkStart w:id="258" w:name="b_costofdev"/>
      <w:bookmarkStart w:id="259" w:name="_Toc494061501"/>
      <w:bookmarkStart w:id="260" w:name="_Toc494063764"/>
      <w:bookmarkStart w:id="261" w:name="_Toc494065243"/>
      <w:bookmarkStart w:id="262" w:name="_Toc448517377"/>
      <w:bookmarkStart w:id="263" w:name="_Toc449087594"/>
      <w:bookmarkStart w:id="264" w:name="_Toc449515923"/>
      <w:bookmarkStart w:id="265" w:name="_Toc449517753"/>
      <w:bookmarkStart w:id="266" w:name="_Toc116308356"/>
      <w:bookmarkEnd w:id="254"/>
      <w:bookmarkEnd w:id="255"/>
      <w:bookmarkEnd w:id="256"/>
      <w:bookmarkEnd w:id="257"/>
      <w:bookmarkEnd w:id="258"/>
      <w:bookmarkEnd w:id="259"/>
      <w:bookmarkEnd w:id="260"/>
      <w:bookmarkEnd w:id="261"/>
      <w:r>
        <w:t xml:space="preserve">COST OF DEVELOPING </w:t>
      </w:r>
      <w:r w:rsidR="00026127">
        <w:t>RESPONSE</w:t>
      </w:r>
      <w:bookmarkEnd w:id="262"/>
      <w:bookmarkEnd w:id="263"/>
      <w:bookmarkEnd w:id="264"/>
      <w:bookmarkEnd w:id="265"/>
      <w:bookmarkEnd w:id="266"/>
    </w:p>
    <w:p w14:paraId="42478577" w14:textId="0205A2BA" w:rsidR="00556315" w:rsidRDefault="00FE1EF2" w:rsidP="008C0A5B">
      <w:r>
        <w:t xml:space="preserve">The </w:t>
      </w:r>
      <w:r w:rsidR="00026127">
        <w:t>Respondent</w:t>
      </w:r>
      <w:r>
        <w:t xml:space="preserve"> is responsible for the cost of developing a </w:t>
      </w:r>
      <w:r w:rsidR="00026127">
        <w:t>Response</w:t>
      </w:r>
      <w:r>
        <w:t xml:space="preserve">, and this cost cannot </w:t>
      </w:r>
      <w:proofErr w:type="gramStart"/>
      <w:r>
        <w:t>be charged</w:t>
      </w:r>
      <w:proofErr w:type="gramEnd"/>
      <w:r>
        <w:t xml:space="preserve"> to the State.</w:t>
      </w:r>
    </w:p>
    <w:p w14:paraId="4CD7F368" w14:textId="77777777" w:rsidR="00FE1EF2" w:rsidRPr="003E3DD4" w:rsidRDefault="003E3DD4">
      <w:pPr>
        <w:pStyle w:val="Heading3"/>
        <w:numPr>
          <w:ilvl w:val="0"/>
          <w:numId w:val="4"/>
        </w:numPr>
        <w:ind w:left="360"/>
      </w:pPr>
      <w:bookmarkStart w:id="267" w:name="c_prinitng"/>
      <w:bookmarkStart w:id="268" w:name="_Toc494061503"/>
      <w:bookmarkStart w:id="269" w:name="_Toc494063766"/>
      <w:bookmarkStart w:id="270" w:name="_Toc494065245"/>
      <w:bookmarkStart w:id="271" w:name="_Toc494061504"/>
      <w:bookmarkStart w:id="272" w:name="_Toc494063767"/>
      <w:bookmarkStart w:id="273" w:name="_Toc494065246"/>
      <w:bookmarkStart w:id="274" w:name="d_confidential"/>
      <w:bookmarkStart w:id="275" w:name="_Toc448517379"/>
      <w:bookmarkStart w:id="276" w:name="_Toc449087596"/>
      <w:bookmarkStart w:id="277" w:name="_Toc449515925"/>
      <w:bookmarkStart w:id="278" w:name="_Toc449517755"/>
      <w:bookmarkStart w:id="279" w:name="_Toc116308357"/>
      <w:bookmarkEnd w:id="267"/>
      <w:bookmarkEnd w:id="268"/>
      <w:bookmarkEnd w:id="269"/>
      <w:bookmarkEnd w:id="270"/>
      <w:bookmarkEnd w:id="271"/>
      <w:bookmarkEnd w:id="272"/>
      <w:bookmarkEnd w:id="273"/>
      <w:bookmarkEnd w:id="274"/>
      <w:r w:rsidRPr="003E3DD4">
        <w:lastRenderedPageBreak/>
        <w:t>CONFIDENTIAL INFORMATION</w:t>
      </w:r>
      <w:bookmarkEnd w:id="275"/>
      <w:bookmarkEnd w:id="276"/>
      <w:bookmarkEnd w:id="277"/>
      <w:bookmarkEnd w:id="278"/>
      <w:bookmarkEnd w:id="279"/>
    </w:p>
    <w:p w14:paraId="13A1BA12" w14:textId="030C6D6C" w:rsidR="00FE1EF2" w:rsidRPr="003841D2" w:rsidRDefault="00FE1EF2" w:rsidP="008C0A5B">
      <w:r>
        <w:t xml:space="preserve">The Commission will not accept any </w:t>
      </w:r>
      <w:r w:rsidR="00026127">
        <w:t>Response</w:t>
      </w:r>
      <w:r w:rsidR="00303095">
        <w:t>s</w:t>
      </w:r>
      <w:r>
        <w:t xml:space="preserve"> that </w:t>
      </w:r>
      <w:proofErr w:type="gramStart"/>
      <w:r>
        <w:t>are marked</w:t>
      </w:r>
      <w:proofErr w:type="gramEnd"/>
      <w:r>
        <w:t xml:space="preserve"> confidential</w:t>
      </w:r>
      <w:r w:rsidR="00CC074A">
        <w:t xml:space="preserve"> or proprietary</w:t>
      </w:r>
      <w:r>
        <w:t xml:space="preserve">. </w:t>
      </w:r>
      <w:r w:rsidR="00026127">
        <w:t>Responses</w:t>
      </w:r>
      <w:r w:rsidR="00E7153D">
        <w:t xml:space="preserve"> marked confidential </w:t>
      </w:r>
      <w:r w:rsidR="00CC074A">
        <w:t>or proprietary</w:t>
      </w:r>
      <w:r w:rsidR="00E7153D">
        <w:t xml:space="preserve"> will </w:t>
      </w:r>
      <w:proofErr w:type="gramStart"/>
      <w:r w:rsidR="00E7153D">
        <w:t>be deemed</w:t>
      </w:r>
      <w:proofErr w:type="gramEnd"/>
      <w:r w:rsidR="00E7153D">
        <w:t xml:space="preserve"> non-compliant and will not be scored.</w:t>
      </w:r>
    </w:p>
    <w:p w14:paraId="3E6BFD7C" w14:textId="77777777" w:rsidR="00F63986" w:rsidRPr="008C106E" w:rsidRDefault="003E3DD4">
      <w:pPr>
        <w:pStyle w:val="Heading3"/>
        <w:numPr>
          <w:ilvl w:val="0"/>
          <w:numId w:val="4"/>
        </w:numPr>
        <w:ind w:left="360"/>
      </w:pPr>
      <w:bookmarkStart w:id="280" w:name="e_darfur"/>
      <w:bookmarkStart w:id="281" w:name="_Toc448517380"/>
      <w:bookmarkStart w:id="282" w:name="_Toc449087597"/>
      <w:bookmarkStart w:id="283" w:name="_Toc449515926"/>
      <w:bookmarkStart w:id="284" w:name="_Toc449517756"/>
      <w:bookmarkStart w:id="285" w:name="_Toc116308358"/>
      <w:bookmarkEnd w:id="280"/>
      <w:r w:rsidRPr="008C106E">
        <w:t>DARFUR CONTRACTING ACT OF 2008</w:t>
      </w:r>
      <w:bookmarkEnd w:id="281"/>
      <w:bookmarkEnd w:id="282"/>
      <w:bookmarkEnd w:id="283"/>
      <w:bookmarkEnd w:id="284"/>
      <w:bookmarkEnd w:id="285"/>
    </w:p>
    <w:p w14:paraId="4FE859AF" w14:textId="77777777" w:rsidR="00F63986" w:rsidRPr="008C106E" w:rsidRDefault="00750CB0" w:rsidP="008C0A5B">
      <w:r w:rsidRPr="008C106E">
        <w:t xml:space="preserve">Effective January 1, 2009, Public Contract Code sections 10475, et. seq.; Stats. 2008, Ch. 272, requires that </w:t>
      </w:r>
      <w:r w:rsidR="00F63986" w:rsidRPr="008C106E">
        <w:t>all solicitations must address the requirements of the Darfur Contracting Act of 2008 (Act)</w:t>
      </w:r>
      <w:r w:rsidR="0008066C" w:rsidRPr="008C106E">
        <w:t xml:space="preserve">. </w:t>
      </w:r>
      <w:r w:rsidR="00F63986" w:rsidRPr="008C106E">
        <w:t xml:space="preserve">(Public Contract Code sections 10475, </w:t>
      </w:r>
      <w:r w:rsidR="00F63986" w:rsidRPr="008C106E">
        <w:rPr>
          <w:i/>
        </w:rPr>
        <w:t>et seq</w:t>
      </w:r>
      <w:r w:rsidR="00F63986" w:rsidRPr="008C106E">
        <w:t xml:space="preserve">.; Stats. 2008, Ch. 272). The Act was passed by the California Legislature and signed into law by the Governor to preclude State agencies </w:t>
      </w:r>
      <w:proofErr w:type="gramStart"/>
      <w:r w:rsidR="00F63986" w:rsidRPr="008C106E">
        <w:t>generally from</w:t>
      </w:r>
      <w:proofErr w:type="gramEnd"/>
      <w:r w:rsidR="00F63986" w:rsidRPr="008C106E">
        <w:t xml:space="preserve"> contracting with “scrutinized” companies that do business in the African nation of Sudan (of which the Darfur region is a part), for the reasons described in Public Contract Code section </w:t>
      </w:r>
      <w:r w:rsidR="008F5785" w:rsidRPr="008C106E">
        <w:t>10475.</w:t>
      </w:r>
    </w:p>
    <w:p w14:paraId="1FC56E09" w14:textId="77777777" w:rsidR="008F5785" w:rsidRPr="008C106E" w:rsidRDefault="008F5785" w:rsidP="008C0A5B">
      <w:r w:rsidRPr="008C106E">
        <w:t>A scrutinized company is a company doing business in Sudan as defined in P</w:t>
      </w:r>
      <w:r w:rsidR="005B6528" w:rsidRPr="008C106E">
        <w:t>ublic Contract Code section 104</w:t>
      </w:r>
      <w:r w:rsidRPr="008C106E">
        <w:t>7</w:t>
      </w:r>
      <w:r w:rsidR="005B6528" w:rsidRPr="008C106E">
        <w:t>6</w:t>
      </w:r>
      <w:r w:rsidR="0008066C" w:rsidRPr="008C106E">
        <w:t xml:space="preserve">. </w:t>
      </w:r>
      <w:r w:rsidRPr="008C106E">
        <w:t xml:space="preserve">Scrutinized companies are ineligible to, and cannot, bid on or submit a </w:t>
      </w:r>
      <w:r w:rsidR="00DB62FD" w:rsidRPr="008C106E">
        <w:t>Proposal</w:t>
      </w:r>
      <w:r w:rsidRPr="008C106E">
        <w:t xml:space="preserve"> for a contract with a </w:t>
      </w:r>
      <w:proofErr w:type="gramStart"/>
      <w:r w:rsidRPr="008C106E">
        <w:t>State</w:t>
      </w:r>
      <w:proofErr w:type="gramEnd"/>
      <w:r w:rsidRPr="008C106E">
        <w:t xml:space="preserve"> agency for goods or services</w:t>
      </w:r>
      <w:r w:rsidR="0008066C" w:rsidRPr="008C106E">
        <w:t xml:space="preserve">. </w:t>
      </w:r>
      <w:r w:rsidRPr="008C106E">
        <w:t xml:space="preserve">(Public Contract Code section 10477(a)). </w:t>
      </w:r>
    </w:p>
    <w:p w14:paraId="741B127A" w14:textId="09CDA382" w:rsidR="008F5785" w:rsidRPr="008C106E" w:rsidRDefault="008F5785" w:rsidP="008C0A5B">
      <w:r w:rsidRPr="008C106E">
        <w:t xml:space="preserve">Therefore, Public Contract Code section 10478 (a) requires a company that currently has (or within the previous three years had) business activities or other operations outside of the United States to certify that it is not a “scrutinized” company when it submits a bid or </w:t>
      </w:r>
      <w:r w:rsidR="00DB62FD" w:rsidRPr="008C106E">
        <w:t>Proposal</w:t>
      </w:r>
      <w:r w:rsidRPr="008C106E">
        <w:t xml:space="preserve"> to a State agency</w:t>
      </w:r>
      <w:r w:rsidR="0008066C" w:rsidRPr="008C106E">
        <w:t xml:space="preserve">. </w:t>
      </w:r>
      <w:r w:rsidRPr="008C106E">
        <w:t xml:space="preserve">(See option #1 on </w:t>
      </w:r>
      <w:r w:rsidRPr="008C106E">
        <w:rPr>
          <w:b/>
        </w:rPr>
        <w:t xml:space="preserve">ATTACHMENT </w:t>
      </w:r>
      <w:r w:rsidR="00A35C62">
        <w:rPr>
          <w:b/>
        </w:rPr>
        <w:t>1</w:t>
      </w:r>
      <w:r w:rsidR="001405C4" w:rsidRPr="008C106E">
        <w:rPr>
          <w:b/>
        </w:rPr>
        <w:t>, Darfur Contracting Act Certification</w:t>
      </w:r>
      <w:r w:rsidRPr="008C106E">
        <w:t>).</w:t>
      </w:r>
    </w:p>
    <w:p w14:paraId="4DA0CFE6" w14:textId="1184BC0F" w:rsidR="008F5785" w:rsidRDefault="008F5785" w:rsidP="008C0A5B">
      <w:r w:rsidRPr="008C106E">
        <w:t xml:space="preserve">A scrutinized company may still, however, submit a bid or </w:t>
      </w:r>
      <w:r w:rsidR="00DB62FD" w:rsidRPr="008C106E">
        <w:t>Proposal</w:t>
      </w:r>
      <w:r w:rsidRPr="008C106E">
        <w:t xml:space="preserve"> for a contract with a State agency for goods or services if the company first obtains permission from the </w:t>
      </w:r>
      <w:r w:rsidR="00750CB0" w:rsidRPr="008C106E">
        <w:t>Department of General Services</w:t>
      </w:r>
      <w:r w:rsidRPr="008C106E">
        <w:t xml:space="preserve"> according to the criteria set forth in Public Contract Code section 10477(b)</w:t>
      </w:r>
      <w:r w:rsidR="0008066C" w:rsidRPr="008C106E">
        <w:t xml:space="preserve">. </w:t>
      </w:r>
      <w:r w:rsidRPr="008C106E">
        <w:t>(See option #2</w:t>
      </w:r>
      <w:r w:rsidR="00FB5D85" w:rsidRPr="008C106E">
        <w:t xml:space="preserve"> on</w:t>
      </w:r>
      <w:r w:rsidRPr="008C106E">
        <w:t xml:space="preserve"> </w:t>
      </w:r>
      <w:r w:rsidRPr="008C106E">
        <w:rPr>
          <w:b/>
        </w:rPr>
        <w:t xml:space="preserve">ATTACHMENT </w:t>
      </w:r>
      <w:r w:rsidR="00A35C62">
        <w:rPr>
          <w:b/>
        </w:rPr>
        <w:t>1</w:t>
      </w:r>
      <w:r w:rsidR="001405C4" w:rsidRPr="008C106E">
        <w:rPr>
          <w:b/>
        </w:rPr>
        <w:t>, Darfur Contracting Act Certification</w:t>
      </w:r>
      <w:r w:rsidRPr="008C106E">
        <w:t>)</w:t>
      </w:r>
      <w:r w:rsidR="00613172" w:rsidRPr="008C106E">
        <w:t>.</w:t>
      </w:r>
    </w:p>
    <w:p w14:paraId="2D5494E1" w14:textId="58621E4E" w:rsidR="00BF6010" w:rsidRPr="003E3DD4" w:rsidRDefault="003E3DD4">
      <w:pPr>
        <w:pStyle w:val="Heading3"/>
        <w:numPr>
          <w:ilvl w:val="0"/>
          <w:numId w:val="4"/>
        </w:numPr>
        <w:ind w:left="360"/>
      </w:pPr>
      <w:bookmarkStart w:id="286" w:name="f_rfpcancelaation"/>
      <w:bookmarkStart w:id="287" w:name="_Toc448517381"/>
      <w:bookmarkStart w:id="288" w:name="_Toc449087598"/>
      <w:bookmarkStart w:id="289" w:name="_Toc449515927"/>
      <w:bookmarkStart w:id="290" w:name="_Toc449517757"/>
      <w:bookmarkStart w:id="291" w:name="_Toc116308359"/>
      <w:bookmarkEnd w:id="286"/>
      <w:r w:rsidRPr="003E3DD4">
        <w:t>RF</w:t>
      </w:r>
      <w:r w:rsidR="00411909">
        <w:t>Q</w:t>
      </w:r>
      <w:r w:rsidRPr="003E3DD4">
        <w:t xml:space="preserve"> CANCELLATION AND AMENDMENTS</w:t>
      </w:r>
      <w:bookmarkEnd w:id="287"/>
      <w:bookmarkEnd w:id="288"/>
      <w:bookmarkEnd w:id="289"/>
      <w:bookmarkEnd w:id="290"/>
      <w:bookmarkEnd w:id="291"/>
    </w:p>
    <w:p w14:paraId="20E04BEA" w14:textId="46248C48" w:rsidR="00BF6010" w:rsidRDefault="00BF6010" w:rsidP="004E7F68">
      <w:pPr>
        <w:spacing w:after="120"/>
        <w:rPr>
          <w:snapToGrid w:val="0"/>
        </w:rPr>
      </w:pPr>
      <w:r>
        <w:rPr>
          <w:snapToGrid w:val="0"/>
        </w:rPr>
        <w:t xml:space="preserve">If it is in the State’s best interest, the </w:t>
      </w:r>
      <w:r w:rsidR="008611EF">
        <w:rPr>
          <w:snapToGrid w:val="0"/>
        </w:rPr>
        <w:t xml:space="preserve">Commission </w:t>
      </w:r>
      <w:r>
        <w:rPr>
          <w:snapToGrid w:val="0"/>
        </w:rPr>
        <w:t>reserves the right to do any of the following:</w:t>
      </w:r>
    </w:p>
    <w:p w14:paraId="57CD111F" w14:textId="50780B33" w:rsidR="00BF6010" w:rsidRPr="00B45B83" w:rsidRDefault="00BF6010">
      <w:pPr>
        <w:pStyle w:val="ListParagraph"/>
        <w:numPr>
          <w:ilvl w:val="0"/>
          <w:numId w:val="8"/>
        </w:numPr>
        <w:spacing w:after="120"/>
        <w:ind w:left="720"/>
        <w:rPr>
          <w:snapToGrid w:val="0"/>
        </w:rPr>
      </w:pPr>
      <w:r w:rsidRPr="00B45B83">
        <w:rPr>
          <w:snapToGrid w:val="0"/>
        </w:rPr>
        <w:t xml:space="preserve">Cancel this </w:t>
      </w:r>
      <w:proofErr w:type="gramStart"/>
      <w:r w:rsidRPr="00B45B83">
        <w:rPr>
          <w:snapToGrid w:val="0"/>
        </w:rPr>
        <w:t>RF</w:t>
      </w:r>
      <w:r w:rsidR="00411909">
        <w:rPr>
          <w:snapToGrid w:val="0"/>
        </w:rPr>
        <w:t>Q</w:t>
      </w:r>
      <w:r w:rsidR="00FB5D85">
        <w:rPr>
          <w:snapToGrid w:val="0"/>
        </w:rPr>
        <w:t>;</w:t>
      </w:r>
      <w:proofErr w:type="gramEnd"/>
    </w:p>
    <w:p w14:paraId="7116A62E" w14:textId="7DDD051F" w:rsidR="00BF6010" w:rsidRPr="00B45B83" w:rsidRDefault="00BF6010">
      <w:pPr>
        <w:pStyle w:val="ListParagraph"/>
        <w:numPr>
          <w:ilvl w:val="0"/>
          <w:numId w:val="8"/>
        </w:numPr>
        <w:spacing w:after="120"/>
        <w:ind w:left="720"/>
        <w:rPr>
          <w:snapToGrid w:val="0"/>
        </w:rPr>
      </w:pPr>
      <w:r w:rsidRPr="00B45B83">
        <w:rPr>
          <w:snapToGrid w:val="0"/>
        </w:rPr>
        <w:t>Amend this RF</w:t>
      </w:r>
      <w:r w:rsidR="00411909">
        <w:rPr>
          <w:snapToGrid w:val="0"/>
        </w:rPr>
        <w:t>Q</w:t>
      </w:r>
      <w:r w:rsidRPr="00B45B83">
        <w:rPr>
          <w:snapToGrid w:val="0"/>
        </w:rPr>
        <w:t xml:space="preserve"> as needed; or</w:t>
      </w:r>
    </w:p>
    <w:p w14:paraId="0CF21D56" w14:textId="783956CF" w:rsidR="00BF6010" w:rsidRPr="00B45B83" w:rsidRDefault="00BF6010">
      <w:pPr>
        <w:pStyle w:val="ListParagraph"/>
        <w:numPr>
          <w:ilvl w:val="0"/>
          <w:numId w:val="8"/>
        </w:numPr>
        <w:spacing w:after="120"/>
        <w:ind w:left="720"/>
        <w:rPr>
          <w:snapToGrid w:val="0"/>
        </w:rPr>
      </w:pPr>
      <w:r w:rsidRPr="00B45B83">
        <w:rPr>
          <w:snapToGrid w:val="0"/>
        </w:rPr>
        <w:t xml:space="preserve">Reject any or all </w:t>
      </w:r>
      <w:r w:rsidR="00411909">
        <w:rPr>
          <w:snapToGrid w:val="0"/>
        </w:rPr>
        <w:t>Responses</w:t>
      </w:r>
      <w:r w:rsidRPr="00B45B83">
        <w:rPr>
          <w:snapToGrid w:val="0"/>
        </w:rPr>
        <w:t xml:space="preserve"> received in response to this RF</w:t>
      </w:r>
      <w:r w:rsidR="00411909">
        <w:rPr>
          <w:snapToGrid w:val="0"/>
        </w:rPr>
        <w:t>Q</w:t>
      </w:r>
      <w:r w:rsidRPr="00B45B83">
        <w:rPr>
          <w:snapToGrid w:val="0"/>
        </w:rPr>
        <w:t>.</w:t>
      </w:r>
    </w:p>
    <w:p w14:paraId="3F5C3200" w14:textId="31066E22" w:rsidR="00173AF5" w:rsidRPr="00801DAF" w:rsidRDefault="00BF6010" w:rsidP="008C0A5B">
      <w:pPr>
        <w:rPr>
          <w:snapToGrid w:val="0"/>
        </w:rPr>
      </w:pPr>
      <w:r>
        <w:rPr>
          <w:snapToGrid w:val="0"/>
        </w:rPr>
        <w:t>If the RF</w:t>
      </w:r>
      <w:r w:rsidR="00411909">
        <w:rPr>
          <w:snapToGrid w:val="0"/>
        </w:rPr>
        <w:t>Q</w:t>
      </w:r>
      <w:r>
        <w:rPr>
          <w:snapToGrid w:val="0"/>
        </w:rPr>
        <w:t xml:space="preserve"> </w:t>
      </w:r>
      <w:proofErr w:type="gramStart"/>
      <w:r>
        <w:rPr>
          <w:snapToGrid w:val="0"/>
        </w:rPr>
        <w:t>is amended</w:t>
      </w:r>
      <w:proofErr w:type="gramEnd"/>
      <w:r>
        <w:rPr>
          <w:snapToGrid w:val="0"/>
        </w:rPr>
        <w:t xml:space="preserve">, the </w:t>
      </w:r>
      <w:r w:rsidR="00411909">
        <w:rPr>
          <w:snapToGrid w:val="0"/>
        </w:rPr>
        <w:t>Commission</w:t>
      </w:r>
      <w:r>
        <w:rPr>
          <w:snapToGrid w:val="0"/>
        </w:rPr>
        <w:t xml:space="preserve"> will post it on </w:t>
      </w:r>
      <w:r w:rsidR="00D27406">
        <w:rPr>
          <w:snapToGrid w:val="0"/>
        </w:rPr>
        <w:t xml:space="preserve">its </w:t>
      </w:r>
      <w:r w:rsidR="00FB5D85">
        <w:rPr>
          <w:snapToGrid w:val="0"/>
        </w:rPr>
        <w:t>website at</w:t>
      </w:r>
      <w:r>
        <w:rPr>
          <w:snapToGrid w:val="0"/>
        </w:rPr>
        <w:t xml:space="preserve"> </w:t>
      </w:r>
      <w:hyperlink r:id="rId23" w:history="1">
        <w:r w:rsidRPr="006D7B0A">
          <w:rPr>
            <w:rStyle w:val="Hyperlink"/>
            <w:rFonts w:cs="Arial"/>
            <w:snapToGrid w:val="0"/>
          </w:rPr>
          <w:t>www.mhsoac.ca.gov</w:t>
        </w:r>
      </w:hyperlink>
      <w:r w:rsidRPr="007C43C0">
        <w:rPr>
          <w:snapToGrid w:val="0"/>
        </w:rPr>
        <w:t>.</w:t>
      </w:r>
    </w:p>
    <w:p w14:paraId="54B58029" w14:textId="77777777" w:rsidR="002923FE" w:rsidRPr="003E3DD4" w:rsidRDefault="003E3DD4">
      <w:pPr>
        <w:pStyle w:val="Heading3"/>
        <w:numPr>
          <w:ilvl w:val="0"/>
          <w:numId w:val="4"/>
        </w:numPr>
        <w:ind w:left="360"/>
      </w:pPr>
      <w:bookmarkStart w:id="292" w:name="g_errors"/>
      <w:bookmarkStart w:id="293" w:name="m_protest"/>
      <w:bookmarkStart w:id="294" w:name="_Toc448517388"/>
      <w:bookmarkStart w:id="295" w:name="_Toc449087605"/>
      <w:bookmarkStart w:id="296" w:name="_Toc449515934"/>
      <w:bookmarkStart w:id="297" w:name="_Toc449517764"/>
      <w:bookmarkStart w:id="298" w:name="_Toc116308360"/>
      <w:bookmarkEnd w:id="292"/>
      <w:bookmarkEnd w:id="293"/>
      <w:r w:rsidRPr="003E3DD4">
        <w:lastRenderedPageBreak/>
        <w:t>PROTEST PROCEDURES</w:t>
      </w:r>
      <w:bookmarkEnd w:id="294"/>
      <w:bookmarkEnd w:id="295"/>
      <w:bookmarkEnd w:id="296"/>
      <w:bookmarkEnd w:id="297"/>
      <w:bookmarkEnd w:id="298"/>
    </w:p>
    <w:p w14:paraId="52029237" w14:textId="682DD3E6" w:rsidR="000228B7" w:rsidRDefault="006B7DFA" w:rsidP="008C0A5B">
      <w:r>
        <w:t>This RF</w:t>
      </w:r>
      <w:r w:rsidR="008611EF">
        <w:t>Q</w:t>
      </w:r>
      <w:r>
        <w:t xml:space="preserve"> is solicited in accordance with Welfare and Institutions Code Section 5897(</w:t>
      </w:r>
      <w:r w:rsidR="000C41D6">
        <w:t>f</w:t>
      </w:r>
      <w:r>
        <w:t>)</w:t>
      </w:r>
      <w:r w:rsidR="00015E2E">
        <w:t>,</w:t>
      </w:r>
      <w:r>
        <w:t xml:space="preserve"> which exempts the </w:t>
      </w:r>
      <w:r w:rsidR="008611EF">
        <w:t xml:space="preserve">Commission </w:t>
      </w:r>
      <w:r>
        <w:t>from the Public Contract Code</w:t>
      </w:r>
      <w:r w:rsidR="00015E2E">
        <w:t>,</w:t>
      </w:r>
      <w:r>
        <w:t xml:space="preserve"> the State Administrative </w:t>
      </w:r>
      <w:proofErr w:type="gramStart"/>
      <w:r>
        <w:t>Manual</w:t>
      </w:r>
      <w:proofErr w:type="gramEnd"/>
      <w:r>
        <w:t xml:space="preserve"> and the </w:t>
      </w:r>
      <w:r w:rsidR="00BD4A15">
        <w:t xml:space="preserve">need for </w:t>
      </w:r>
      <w:r>
        <w:t>Department of General Services approval</w:t>
      </w:r>
      <w:r w:rsidR="0008066C">
        <w:t xml:space="preserve">. </w:t>
      </w:r>
      <w:r>
        <w:t xml:space="preserve">Therefore, the provisions </w:t>
      </w:r>
      <w:r w:rsidR="009067A1">
        <w:t>to protest the award of a contract under</w:t>
      </w:r>
      <w:r>
        <w:t xml:space="preserve"> this RF</w:t>
      </w:r>
      <w:r w:rsidR="0017778A">
        <w:t>Q</w:t>
      </w:r>
      <w:r>
        <w:t xml:space="preserve"> shall </w:t>
      </w:r>
      <w:proofErr w:type="gramStart"/>
      <w:r>
        <w:t>be as stated</w:t>
      </w:r>
      <w:proofErr w:type="gramEnd"/>
      <w:r>
        <w:t xml:space="preserve"> below:</w:t>
      </w:r>
    </w:p>
    <w:p w14:paraId="47B02258" w14:textId="672E8CBC" w:rsidR="000C41D6" w:rsidRDefault="000C41D6" w:rsidP="008C0A5B">
      <w:r>
        <w:t xml:space="preserve">There is no basis for protest if the </w:t>
      </w:r>
      <w:r w:rsidR="008611EF">
        <w:t>Commission</w:t>
      </w:r>
      <w:r>
        <w:t xml:space="preserve"> rejects all </w:t>
      </w:r>
      <w:r w:rsidR="008611EF">
        <w:t>Responses</w:t>
      </w:r>
      <w:r>
        <w:t xml:space="preserve"> based on the best interest of the State or if the </w:t>
      </w:r>
      <w:r w:rsidR="008611EF">
        <w:t>Commission</w:t>
      </w:r>
      <w:r>
        <w:t xml:space="preserve"> cancels the RF</w:t>
      </w:r>
      <w:r w:rsidR="008611EF">
        <w:t>Q</w:t>
      </w:r>
      <w:r>
        <w:t xml:space="preserve">. Only a </w:t>
      </w:r>
      <w:r w:rsidR="008611EF">
        <w:t>Respondent</w:t>
      </w:r>
      <w:r>
        <w:t xml:space="preserve"> who submitted a </w:t>
      </w:r>
      <w:r w:rsidR="0017778A">
        <w:t>Response</w:t>
      </w:r>
      <w:r>
        <w:t xml:space="preserve"> to this RF</w:t>
      </w:r>
      <w:r w:rsidR="0017778A">
        <w:t>Q</w:t>
      </w:r>
      <w:r>
        <w:t xml:space="preserve"> may protest the award of a contract under this RF</w:t>
      </w:r>
      <w:r w:rsidR="0017778A">
        <w:t>Q</w:t>
      </w:r>
      <w:r>
        <w:t>.</w:t>
      </w:r>
    </w:p>
    <w:p w14:paraId="4B22660E" w14:textId="237BA238" w:rsidR="00E7153D" w:rsidRDefault="005F4177" w:rsidP="008C0A5B">
      <w:r>
        <w:t xml:space="preserve">An </w:t>
      </w:r>
      <w:r w:rsidR="00CA6533">
        <w:t>I</w:t>
      </w:r>
      <w:r w:rsidR="006B7DFA">
        <w:t>ntent to Protest letter f</w:t>
      </w:r>
      <w:r w:rsidR="00FB5D85">
        <w:t>rom a P</w:t>
      </w:r>
      <w:r w:rsidR="006B7DFA">
        <w:t xml:space="preserve">roposer must </w:t>
      </w:r>
      <w:proofErr w:type="gramStart"/>
      <w:r w:rsidR="006B7DFA">
        <w:t>be received</w:t>
      </w:r>
      <w:proofErr w:type="gramEnd"/>
      <w:r w:rsidR="006B7DFA">
        <w:t xml:space="preserve"> at the following address no later than</w:t>
      </w:r>
      <w:r w:rsidR="001040FD">
        <w:t xml:space="preserve"> </w:t>
      </w:r>
      <w:r w:rsidR="008611EF">
        <w:t>3</w:t>
      </w:r>
      <w:r w:rsidR="001040FD">
        <w:t>:00</w:t>
      </w:r>
      <w:r w:rsidR="00BB03C6">
        <w:t xml:space="preserve"> </w:t>
      </w:r>
      <w:r w:rsidR="001040FD">
        <w:t>p</w:t>
      </w:r>
      <w:r w:rsidR="00BB03C6">
        <w:t>.</w:t>
      </w:r>
      <w:r w:rsidR="001040FD">
        <w:t>m</w:t>
      </w:r>
      <w:r w:rsidR="00BB03C6">
        <w:t>.</w:t>
      </w:r>
      <w:r w:rsidR="00C37371">
        <w:t>,</w:t>
      </w:r>
      <w:r w:rsidR="00054B96">
        <w:t xml:space="preserve"> five</w:t>
      </w:r>
      <w:r w:rsidR="006B7DFA">
        <w:t xml:space="preserve"> (5) working days from the date of the posting of </w:t>
      </w:r>
      <w:r w:rsidR="0065208F">
        <w:t>Notice of Intent</w:t>
      </w:r>
      <w:r w:rsidR="006B7DFA">
        <w:t xml:space="preserve"> to Award</w:t>
      </w:r>
      <w:r w:rsidR="0008066C">
        <w:t xml:space="preserve">. </w:t>
      </w:r>
      <w:r w:rsidR="006B7DFA">
        <w:t xml:space="preserve">The only acceptable delivery method for </w:t>
      </w:r>
      <w:r w:rsidR="00DB6DA0">
        <w:t>Intent</w:t>
      </w:r>
      <w:r w:rsidR="006B7DFA">
        <w:t xml:space="preserve"> to Protest letter is by a postal service (United States Post Office, Federal Express, </w:t>
      </w:r>
      <w:proofErr w:type="gramStart"/>
      <w:r w:rsidR="006B7DFA">
        <w:t>etc</w:t>
      </w:r>
      <w:r w:rsidR="007F4CBB">
        <w:t>.</w:t>
      </w:r>
      <w:proofErr w:type="gramEnd"/>
      <w:r w:rsidR="006B7DFA">
        <w:t>)</w:t>
      </w:r>
      <w:r w:rsidR="0008066C">
        <w:t xml:space="preserve">. </w:t>
      </w:r>
      <w:r w:rsidR="006B7DFA">
        <w:t>The Intent to Protest letter cannot be hand delivered by the Proposer, faxed, or sent by electronic mail</w:t>
      </w:r>
      <w:r w:rsidR="0008066C">
        <w:t xml:space="preserve">. </w:t>
      </w:r>
      <w:r w:rsidR="006B7DFA">
        <w:t xml:space="preserve">Any </w:t>
      </w:r>
      <w:r w:rsidR="009067A1">
        <w:t xml:space="preserve">Intent to Protest </w:t>
      </w:r>
      <w:r w:rsidR="006B7DFA">
        <w:t xml:space="preserve">letter received without an original signature and/or by a delivery method other than a postal service will not </w:t>
      </w:r>
      <w:proofErr w:type="gramStart"/>
      <w:r w:rsidR="006B7DFA">
        <w:t>be considered</w:t>
      </w:r>
      <w:proofErr w:type="gramEnd"/>
      <w:r w:rsidR="006B7DFA">
        <w:t xml:space="preserve">. </w:t>
      </w:r>
    </w:p>
    <w:p w14:paraId="01B209FF" w14:textId="77777777" w:rsidR="006B7DFA" w:rsidRDefault="005F39C5" w:rsidP="008C0A5B">
      <w:r>
        <w:t xml:space="preserve">Include the following label information and deliver your Intent to Protest, in a sealed </w:t>
      </w:r>
      <w:r w:rsidR="00347E59">
        <w:t>envelope</w:t>
      </w:r>
      <w:r>
        <w:t>:</w:t>
      </w:r>
      <w:r w:rsidR="00E54CEE">
        <w:rPr>
          <w:noProof/>
        </w:rPr>
        <mc:AlternateContent>
          <mc:Choice Requires="wps">
            <w:drawing>
              <wp:inline distT="0" distB="0" distL="0" distR="0" wp14:anchorId="4F6991A9" wp14:editId="2005E480">
                <wp:extent cx="6019800" cy="182880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28800"/>
                        </a:xfrm>
                        <a:prstGeom prst="rect">
                          <a:avLst/>
                        </a:prstGeom>
                        <a:solidFill>
                          <a:srgbClr val="FFFFFF"/>
                        </a:solidFill>
                        <a:ln w="9525">
                          <a:solidFill>
                            <a:srgbClr val="000000"/>
                          </a:solidFill>
                          <a:miter lim="800000"/>
                          <a:headEnd/>
                          <a:tailEnd/>
                        </a:ln>
                      </wps:spPr>
                      <wps:txbx>
                        <w:txbxContent>
                          <w:p w14:paraId="5DC967C4" w14:textId="63CE326A" w:rsidR="00FD0E46" w:rsidRDefault="008611EF" w:rsidP="009067A1">
                            <w:pPr>
                              <w:spacing w:after="0" w:line="240" w:lineRule="auto"/>
                            </w:pPr>
                            <w:r>
                              <w:t>Respondent</w:t>
                            </w:r>
                            <w:r w:rsidR="00FD0E46">
                              <w:t xml:space="preserve">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0BB80B3D" w14:textId="038AAFCD" w:rsidR="00FD0E46" w:rsidRDefault="00FD0E46" w:rsidP="008611EF">
                            <w:pPr>
                              <w:tabs>
                                <w:tab w:val="left" w:pos="3780"/>
                              </w:tabs>
                              <w:spacing w:after="0" w:line="240" w:lineRule="auto"/>
                              <w:contextualSpacing/>
                              <w:jc w:val="left"/>
                            </w:pPr>
                            <w:r>
                              <w:t xml:space="preserve">                                                     RF</w:t>
                            </w:r>
                            <w:r w:rsidR="008611EF">
                              <w:t>Q</w:t>
                            </w:r>
                            <w:r>
                              <w:t xml:space="preserve"> </w:t>
                            </w:r>
                            <w:r w:rsidR="008611EF" w:rsidRPr="00664961">
                              <w:rPr>
                                <w:sz w:val="22"/>
                                <w:szCs w:val="22"/>
                              </w:rPr>
                              <w:t>Behavioral Health Fellowship-001</w:t>
                            </w:r>
                            <w:r>
                              <w:t xml:space="preserve">                                                     </w:t>
                            </w:r>
                          </w:p>
                          <w:p w14:paraId="2E93DF1B" w14:textId="3A118BC0" w:rsidR="00FD0E46" w:rsidRPr="00B14AC7" w:rsidRDefault="00FD0E46" w:rsidP="009067A1">
                            <w:pPr>
                              <w:tabs>
                                <w:tab w:val="left" w:pos="3960"/>
                              </w:tabs>
                              <w:spacing w:after="0" w:line="240" w:lineRule="auto"/>
                              <w:contextualSpacing/>
                            </w:pPr>
                            <w:r>
                              <w:t xml:space="preserve">                                                     </w:t>
                            </w:r>
                            <w:r w:rsidR="00A35C62">
                              <w:t>Norma Pate</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7CA4F8C"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w:t>
                            </w:r>
                            <w:r w:rsidR="008611EF">
                              <w:t>1</w:t>
                            </w:r>
                          </w:p>
                          <w:p w14:paraId="3FC82BD9" w14:textId="77777777" w:rsidR="00FD0E46" w:rsidRDefault="00FD0E46" w:rsidP="008C0A5B"/>
                        </w:txbxContent>
                      </wps:txbx>
                      <wps:bodyPr rot="0" vert="horz" wrap="square" lIns="91440" tIns="45720" rIns="91440" bIns="45720" anchor="t" anchorCtr="0" upright="1">
                        <a:noAutofit/>
                      </wps:bodyPr>
                    </wps:wsp>
                  </a:graphicData>
                </a:graphic>
              </wp:inline>
            </w:drawing>
          </mc:Choice>
          <mc:Fallback>
            <w:pict>
              <v:shapetype w14:anchorId="4F6991A9" id="_x0000_t202" coordsize="21600,21600" o:spt="202" path="m,l,21600r21600,l21600,xe">
                <v:stroke joinstyle="miter"/>
                <v:path gradientshapeok="t" o:connecttype="rect"/>
              </v:shapetype>
              <v:shape id="Text Box 4" o:spid="_x0000_s1026" type="#_x0000_t202" style="width:47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pFQIAACw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">
                <v:textbox>
                  <w:txbxContent>
                    <w:p w14:paraId="5DC967C4" w14:textId="63CE326A" w:rsidR="00FD0E46" w:rsidRDefault="008611EF" w:rsidP="009067A1">
                      <w:pPr>
                        <w:spacing w:after="0" w:line="240" w:lineRule="auto"/>
                      </w:pPr>
                      <w:r>
                        <w:t>Respondent</w:t>
                      </w:r>
                      <w:r w:rsidR="00FD0E46">
                        <w:t xml:space="preserve">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0BB80B3D" w14:textId="038AAFCD" w:rsidR="00FD0E46" w:rsidRDefault="00FD0E46" w:rsidP="008611EF">
                      <w:pPr>
                        <w:tabs>
                          <w:tab w:val="left" w:pos="3780"/>
                        </w:tabs>
                        <w:spacing w:after="0" w:line="240" w:lineRule="auto"/>
                        <w:contextualSpacing/>
                        <w:jc w:val="left"/>
                      </w:pPr>
                      <w:r>
                        <w:t xml:space="preserve">                                                     RF</w:t>
                      </w:r>
                      <w:r w:rsidR="008611EF">
                        <w:t>Q</w:t>
                      </w:r>
                      <w:r>
                        <w:t xml:space="preserve"> </w:t>
                      </w:r>
                      <w:r w:rsidR="008611EF" w:rsidRPr="00664961">
                        <w:rPr>
                          <w:sz w:val="22"/>
                          <w:szCs w:val="22"/>
                        </w:rPr>
                        <w:t>Behavioral Health Fellowship-001</w:t>
                      </w:r>
                      <w:r>
                        <w:t xml:space="preserve">                                                     </w:t>
                      </w:r>
                    </w:p>
                    <w:p w14:paraId="2E93DF1B" w14:textId="3A118BC0" w:rsidR="00FD0E46" w:rsidRPr="00B14AC7" w:rsidRDefault="00FD0E46" w:rsidP="009067A1">
                      <w:pPr>
                        <w:tabs>
                          <w:tab w:val="left" w:pos="3960"/>
                        </w:tabs>
                        <w:spacing w:after="0" w:line="240" w:lineRule="auto"/>
                        <w:contextualSpacing/>
                      </w:pPr>
                      <w:r>
                        <w:t xml:space="preserve">                                                     </w:t>
                      </w:r>
                      <w:r w:rsidR="00A35C62">
                        <w:t>Norma Pate</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7CA4F8C"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w:t>
                      </w:r>
                      <w:r w:rsidR="008611EF">
                        <w:t>1</w:t>
                      </w:r>
                    </w:p>
                    <w:p w14:paraId="3FC82BD9" w14:textId="77777777" w:rsidR="00FD0E46" w:rsidRDefault="00FD0E46" w:rsidP="008C0A5B"/>
                  </w:txbxContent>
                </v:textbox>
                <w10:anchorlock/>
              </v:shape>
            </w:pict>
          </mc:Fallback>
        </mc:AlternateContent>
      </w:r>
    </w:p>
    <w:p w14:paraId="2553BA1E" w14:textId="65D91DF8" w:rsidR="00542B9B" w:rsidRDefault="00542B9B" w:rsidP="008C0A5B">
      <w:r>
        <w:t xml:space="preserve">The Letter of Protest must describe the factors that support the protesting Proposer’s claim that the protesting Proposer would have </w:t>
      </w:r>
      <w:proofErr w:type="gramStart"/>
      <w:r>
        <w:t>been awarded</w:t>
      </w:r>
      <w:proofErr w:type="gramEnd"/>
      <w:r>
        <w:t xml:space="preserve"> the contract had the </w:t>
      </w:r>
      <w:r w:rsidR="008611EF">
        <w:t>Commission</w:t>
      </w:r>
      <w:r>
        <w:t xml:space="preserve"> correctly applied the prescribed evaluation rating standards in the RF</w:t>
      </w:r>
      <w:r w:rsidR="0017778A">
        <w:t>Q</w:t>
      </w:r>
      <w:r>
        <w:t xml:space="preserve"> or if the </w:t>
      </w:r>
      <w:r w:rsidR="00B64D8B">
        <w:t>Commission</w:t>
      </w:r>
      <w:r>
        <w:t xml:space="preserve"> had followed the evaluation and scoring </w:t>
      </w:r>
      <w:r w:rsidR="008611EF">
        <w:t>rating</w:t>
      </w:r>
      <w:r>
        <w:t>s in the RF</w:t>
      </w:r>
      <w:r w:rsidR="008611EF">
        <w:t>Q</w:t>
      </w:r>
      <w:r w:rsidR="0008066C">
        <w:t xml:space="preserve">. </w:t>
      </w:r>
      <w:r>
        <w:t xml:space="preserve">The Letter of Protest must identify specific information in the </w:t>
      </w:r>
      <w:r w:rsidR="008611EF">
        <w:t>Response</w:t>
      </w:r>
      <w:r>
        <w:t xml:space="preserve"> that the </w:t>
      </w:r>
      <w:r w:rsidR="008611EF">
        <w:t>Respondent</w:t>
      </w:r>
      <w:r>
        <w:t xml:space="preserve"> believes </w:t>
      </w:r>
      <w:proofErr w:type="gramStart"/>
      <w:r>
        <w:t>was overlooked</w:t>
      </w:r>
      <w:proofErr w:type="gramEnd"/>
      <w:r>
        <w:t xml:space="preserve"> or misinterpreted</w:t>
      </w:r>
      <w:r w:rsidR="0008066C">
        <w:t xml:space="preserve">. </w:t>
      </w:r>
      <w:r>
        <w:t xml:space="preserve">The Letter of Protest may not provide any additional information that </w:t>
      </w:r>
      <w:proofErr w:type="gramStart"/>
      <w:r>
        <w:t>was not included</w:t>
      </w:r>
      <w:proofErr w:type="gramEnd"/>
      <w:r>
        <w:t xml:space="preserve"> in the original </w:t>
      </w:r>
      <w:r w:rsidR="008611EF">
        <w:t>Response</w:t>
      </w:r>
      <w:r>
        <w:t xml:space="preserve">. </w:t>
      </w:r>
      <w:r w:rsidR="00D94F26">
        <w:t xml:space="preserve">The Letter of Protest cannot protest the scoring of another </w:t>
      </w:r>
      <w:r w:rsidR="008611EF">
        <w:t>Respondent’s response</w:t>
      </w:r>
      <w:r w:rsidR="00D94F26">
        <w:t>.</w:t>
      </w:r>
    </w:p>
    <w:p w14:paraId="1817E01A" w14:textId="47D96BB3" w:rsidR="00542B9B" w:rsidRDefault="00542B9B" w:rsidP="008C0A5B">
      <w:r>
        <w:lastRenderedPageBreak/>
        <w:t xml:space="preserve">If a Letter of Protest </w:t>
      </w:r>
      <w:proofErr w:type="gramStart"/>
      <w:r>
        <w:t xml:space="preserve">is </w:t>
      </w:r>
      <w:r w:rsidR="00810283">
        <w:t>properly submitted</w:t>
      </w:r>
      <w:proofErr w:type="gramEnd"/>
      <w:r>
        <w:t xml:space="preserve">, the contract shall not be awarded until the </w:t>
      </w:r>
      <w:r w:rsidR="008611EF">
        <w:t>Commission</w:t>
      </w:r>
      <w:r>
        <w:t xml:space="preserve"> has reviewed and resolved the protest. </w:t>
      </w:r>
    </w:p>
    <w:p w14:paraId="66FCF8B2" w14:textId="7B0596E1" w:rsidR="00542B9B" w:rsidRDefault="00542B9B" w:rsidP="008C0A5B">
      <w:r>
        <w:t xml:space="preserve">The Executive Director of the </w:t>
      </w:r>
      <w:r w:rsidR="008611EF">
        <w:t>Commission</w:t>
      </w:r>
      <w:r>
        <w:t xml:space="preserve"> will render a decision </w:t>
      </w:r>
      <w:r w:rsidR="000C41D6">
        <w:t>in writing to the</w:t>
      </w:r>
      <w:r>
        <w:t xml:space="preserve"> Protest and the decision will </w:t>
      </w:r>
      <w:proofErr w:type="gramStart"/>
      <w:r>
        <w:t>be considered</w:t>
      </w:r>
      <w:proofErr w:type="gramEnd"/>
      <w:r>
        <w:t xml:space="preserve"> final. </w:t>
      </w:r>
      <w:r w:rsidR="009067A1">
        <w:t xml:space="preserve">The written decision will </w:t>
      </w:r>
      <w:proofErr w:type="gramStart"/>
      <w:r w:rsidR="009067A1">
        <w:t>be sent</w:t>
      </w:r>
      <w:proofErr w:type="gramEnd"/>
      <w:r w:rsidR="009067A1">
        <w:t xml:space="preserve"> to the protesting </w:t>
      </w:r>
      <w:r w:rsidR="008611EF">
        <w:t>Respondent</w:t>
      </w:r>
      <w:r w:rsidR="009067A1">
        <w:t>.</w:t>
      </w:r>
    </w:p>
    <w:p w14:paraId="11DDA7CC" w14:textId="77777777" w:rsidR="002923FE" w:rsidRPr="003E3DD4" w:rsidRDefault="003E3DD4">
      <w:pPr>
        <w:pStyle w:val="Heading3"/>
        <w:numPr>
          <w:ilvl w:val="0"/>
          <w:numId w:val="4"/>
        </w:numPr>
        <w:ind w:left="360"/>
      </w:pPr>
      <w:bookmarkStart w:id="299" w:name="n_agreement"/>
      <w:bookmarkStart w:id="300" w:name="_Toc448517389"/>
      <w:bookmarkStart w:id="301" w:name="_Toc449087606"/>
      <w:bookmarkStart w:id="302" w:name="_Toc449515935"/>
      <w:bookmarkStart w:id="303" w:name="_Toc449517765"/>
      <w:bookmarkStart w:id="304" w:name="_Toc116308361"/>
      <w:bookmarkEnd w:id="299"/>
      <w:r w:rsidRPr="003E3DD4">
        <w:t>AGREEMENT EXECUTION AND PERFORMANCE</w:t>
      </w:r>
      <w:bookmarkEnd w:id="300"/>
      <w:bookmarkEnd w:id="301"/>
      <w:bookmarkEnd w:id="302"/>
      <w:bookmarkEnd w:id="303"/>
      <w:bookmarkEnd w:id="304"/>
    </w:p>
    <w:p w14:paraId="7C567361" w14:textId="6021A7B4" w:rsidR="00F96FCE" w:rsidRDefault="00200D46" w:rsidP="00F96FCE">
      <w:r>
        <w:t xml:space="preserve">The Proposer who </w:t>
      </w:r>
      <w:proofErr w:type="gramStart"/>
      <w:r>
        <w:t>is awarded</w:t>
      </w:r>
      <w:proofErr w:type="gramEnd"/>
      <w:r>
        <w:t xml:space="preserve"> a contract will be required to sign a Standard Agreement and related documents.</w:t>
      </w:r>
      <w:r w:rsidR="004534EC">
        <w:t xml:space="preserve"> </w:t>
      </w:r>
      <w:r w:rsidR="00166AF6" w:rsidRPr="00280162">
        <w:t xml:space="preserve">All agreements </w:t>
      </w:r>
      <w:proofErr w:type="gramStart"/>
      <w:r w:rsidR="00166AF6" w:rsidRPr="00280162">
        <w:t>entered into</w:t>
      </w:r>
      <w:proofErr w:type="gramEnd"/>
      <w:r w:rsidR="00166AF6" w:rsidRPr="00280162">
        <w:t xml:space="preserve"> with the State will include by reference </w:t>
      </w:r>
      <w:r w:rsidR="00166AF6">
        <w:t xml:space="preserve">the entire Response submitted by the Respondent, this RFQ, and any other agreement reached during negotiations. </w:t>
      </w:r>
      <w:r w:rsidR="00F96FCE" w:rsidRPr="00BC2E2E">
        <w:t>In addition, the Payee Data Record (Std 204) (</w:t>
      </w:r>
      <w:r w:rsidR="00F96FCE" w:rsidRPr="00BC2E2E">
        <w:rPr>
          <w:b/>
          <w:bCs/>
        </w:rPr>
        <w:t xml:space="preserve">ATTACHMENT </w:t>
      </w:r>
      <w:r w:rsidR="00F96FCE">
        <w:rPr>
          <w:b/>
          <w:bCs/>
        </w:rPr>
        <w:t>3</w:t>
      </w:r>
      <w:r w:rsidR="00F96FCE" w:rsidRPr="00BC2E2E">
        <w:t>), is required</w:t>
      </w:r>
      <w:r w:rsidR="00F8695E">
        <w:t xml:space="preserve"> to </w:t>
      </w:r>
      <w:r w:rsidR="00F96FCE" w:rsidRPr="00BC2E2E">
        <w:t>receive payment</w:t>
      </w:r>
      <w:r w:rsidR="00F8695E">
        <w:t>s</w:t>
      </w:r>
      <w:r w:rsidR="00F96FCE" w:rsidRPr="00BC2E2E">
        <w:t xml:space="preserve"> from the State of California and </w:t>
      </w:r>
      <w:r w:rsidR="00F8695E">
        <w:t xml:space="preserve">needs to be </w:t>
      </w:r>
      <w:r w:rsidR="00F96FCE" w:rsidRPr="00BC2E2E">
        <w:t>completed in lieu of an IRS W-9</w:t>
      </w:r>
      <w:r w:rsidR="00F96FCE">
        <w:t xml:space="preserve"> or W-7</w:t>
      </w:r>
      <w:proofErr w:type="gramStart"/>
      <w:r w:rsidR="00F96FCE">
        <w:t xml:space="preserve">.  </w:t>
      </w:r>
      <w:proofErr w:type="gramEnd"/>
      <w:r w:rsidR="00F96FCE">
        <w:t>The information provided is used to populate the check (warrant) when payments are made</w:t>
      </w:r>
      <w:proofErr w:type="gramStart"/>
      <w:r w:rsidR="00F96FCE">
        <w:t xml:space="preserve">.  </w:t>
      </w:r>
      <w:proofErr w:type="gramEnd"/>
      <w:r w:rsidR="00F96FCE">
        <w:t>Also, th</w:t>
      </w:r>
      <w:r w:rsidR="002E5CBF">
        <w:t>is</w:t>
      </w:r>
      <w:r w:rsidR="00F96FCE">
        <w:t xml:space="preserve"> information </w:t>
      </w:r>
      <w:proofErr w:type="gramStart"/>
      <w:r w:rsidR="00F96FCE">
        <w:t>is used</w:t>
      </w:r>
      <w:proofErr w:type="gramEnd"/>
      <w:r w:rsidR="00F96FCE">
        <w:t xml:space="preserve"> for California state agencies to prepare Information Returns (Form 1099).</w:t>
      </w:r>
    </w:p>
    <w:p w14:paraId="7F7AFC7F" w14:textId="2099467C" w:rsidR="00C8052F" w:rsidRDefault="00542B9B" w:rsidP="008C0A5B">
      <w:r>
        <w:t xml:space="preserve">Performance shall start on the date set by </w:t>
      </w:r>
      <w:r w:rsidR="001040FD">
        <w:t xml:space="preserve">the </w:t>
      </w:r>
      <w:r w:rsidR="002E4D1F">
        <w:t>Commission</w:t>
      </w:r>
      <w:r>
        <w:t xml:space="preserve"> and the Contractor </w:t>
      </w:r>
      <w:r w:rsidR="00453DF6">
        <w:t>once</w:t>
      </w:r>
      <w:r w:rsidR="00A14585">
        <w:t xml:space="preserve"> the</w:t>
      </w:r>
      <w:r>
        <w:t xml:space="preserve"> agreement </w:t>
      </w:r>
      <w:proofErr w:type="gramStart"/>
      <w:r>
        <w:t>is fully executed</w:t>
      </w:r>
      <w:proofErr w:type="gramEnd"/>
      <w:r w:rsidR="0008066C">
        <w:t xml:space="preserve">. </w:t>
      </w:r>
      <w:r>
        <w:t xml:space="preserve">Should the Contractor fail to commence </w:t>
      </w:r>
      <w:proofErr w:type="gramStart"/>
      <w:r>
        <w:t xml:space="preserve">work </w:t>
      </w:r>
      <w:r w:rsidR="00E73A0F">
        <w:t xml:space="preserve"> by</w:t>
      </w:r>
      <w:proofErr w:type="gramEnd"/>
      <w:r w:rsidR="00E73A0F">
        <w:t xml:space="preserve"> </w:t>
      </w:r>
      <w:r>
        <w:t xml:space="preserve">the agreed upon </w:t>
      </w:r>
      <w:r w:rsidR="00E73A0F">
        <w:t>date</w:t>
      </w:r>
      <w:r>
        <w:t xml:space="preserve">, </w:t>
      </w:r>
      <w:r w:rsidR="00720E05">
        <w:t xml:space="preserve">after </w:t>
      </w:r>
      <w:r>
        <w:t xml:space="preserve">five (5) days written notice to the Contractor, the </w:t>
      </w:r>
      <w:r w:rsidR="002E4D1F">
        <w:t>Commission</w:t>
      </w:r>
      <w:r>
        <w:t xml:space="preserve"> reserves the right to terminate the agreement. All performance under </w:t>
      </w:r>
      <w:r w:rsidR="001040FD">
        <w:t xml:space="preserve">the </w:t>
      </w:r>
      <w:r>
        <w:t xml:space="preserve">agreement shall </w:t>
      </w:r>
      <w:proofErr w:type="gramStart"/>
      <w:r>
        <w:t>be completed</w:t>
      </w:r>
      <w:proofErr w:type="gramEnd"/>
      <w:r>
        <w:t xml:space="preserve"> on or before the termination date of the agreement</w:t>
      </w:r>
      <w:r w:rsidR="0008066C">
        <w:t xml:space="preserve">. </w:t>
      </w:r>
    </w:p>
    <w:p w14:paraId="35728EDC" w14:textId="4F625A6A" w:rsidR="008B0AA3" w:rsidRPr="00BC2E2E" w:rsidRDefault="008B0AA3" w:rsidP="008C0A5B"/>
    <w:p w14:paraId="7636C9EF" w14:textId="5522855B" w:rsidR="0079513D" w:rsidRPr="003E3DD4" w:rsidRDefault="0079513D">
      <w:pPr>
        <w:pStyle w:val="Heading3"/>
        <w:numPr>
          <w:ilvl w:val="0"/>
          <w:numId w:val="4"/>
        </w:numPr>
        <w:ind w:left="360"/>
      </w:pPr>
      <w:bookmarkStart w:id="305" w:name="_Toc116308362"/>
      <w:r>
        <w:t>BUDGET CONTINGENCY CLAUSE</w:t>
      </w:r>
      <w:bookmarkEnd w:id="305"/>
    </w:p>
    <w:p w14:paraId="25CC4787" w14:textId="66843576" w:rsidR="0079513D" w:rsidRDefault="0079513D" w:rsidP="00DD5672">
      <w:pPr>
        <w:spacing w:line="23" w:lineRule="atLeast"/>
        <w:rPr>
          <w:rFonts w:cstheme="minorHAnsi"/>
        </w:rPr>
      </w:pPr>
      <w:r w:rsidRPr="000E750E">
        <w:rPr>
          <w:rFonts w:cstheme="minorHAnsi"/>
        </w:rPr>
        <w:t>It is mutually agreed that if the Budget Act of the current year and/or any subsequent years covered under this Contract does not appropriate sufficient funds for the program, this Contract shall no longer be in full force and effect</w:t>
      </w:r>
      <w:proofErr w:type="gramStart"/>
      <w:r w:rsidRPr="000E750E">
        <w:rPr>
          <w:rFonts w:cstheme="minorHAnsi"/>
        </w:rPr>
        <w:t xml:space="preserve">.  </w:t>
      </w:r>
      <w:proofErr w:type="gramEnd"/>
      <w:r w:rsidRPr="000E750E">
        <w:rPr>
          <w:rFonts w:cstheme="minorHAnsi"/>
        </w:rPr>
        <w:t xml:space="preserve">In </w:t>
      </w:r>
      <w:r w:rsidR="00B0249C">
        <w:rPr>
          <w:rFonts w:cstheme="minorHAnsi"/>
        </w:rPr>
        <w:t>such an</w:t>
      </w:r>
      <w:r w:rsidR="00B0249C" w:rsidRPr="000E750E">
        <w:rPr>
          <w:rFonts w:cstheme="minorHAnsi"/>
        </w:rPr>
        <w:t xml:space="preserve"> </w:t>
      </w:r>
      <w:r w:rsidRPr="000E750E">
        <w:rPr>
          <w:rFonts w:cstheme="minorHAnsi"/>
        </w:rPr>
        <w:t xml:space="preserve">event, the State shall have no liability to pay any funds whatsoever to Contractor or to furnish any other considerations under this Contract and Contractor shall not </w:t>
      </w:r>
      <w:proofErr w:type="gramStart"/>
      <w:r w:rsidRPr="000E750E">
        <w:rPr>
          <w:rFonts w:cstheme="minorHAnsi"/>
        </w:rPr>
        <w:t>be obligated</w:t>
      </w:r>
      <w:proofErr w:type="gramEnd"/>
      <w:r w:rsidRPr="000E750E">
        <w:rPr>
          <w:rFonts w:cstheme="minorHAnsi"/>
        </w:rPr>
        <w:t xml:space="preserve"> to perform any provisions of this Contract.</w:t>
      </w:r>
    </w:p>
    <w:p w14:paraId="28E0DFF5" w14:textId="0B3366B5" w:rsidR="0079513D" w:rsidRDefault="0079513D" w:rsidP="00DD5672">
      <w:pPr>
        <w:spacing w:line="23" w:lineRule="atLeast"/>
        <w:jc w:val="left"/>
        <w:rPr>
          <w:rFonts w:cstheme="minorHAnsi"/>
        </w:rPr>
      </w:pPr>
      <w:r w:rsidRPr="000E750E">
        <w:rPr>
          <w:rFonts w:cstheme="minorHAnsi"/>
        </w:rPr>
        <w:t xml:space="preserve">If funding for any fiscal year is reduced or deleted by the Budget Act for purposes of this program, the State shall have the option to either cancel this Contract with no liability occurring to the State or offer a </w:t>
      </w:r>
      <w:proofErr w:type="gramStart"/>
      <w:r w:rsidR="00307171">
        <w:rPr>
          <w:rFonts w:cstheme="minorHAnsi"/>
        </w:rPr>
        <w:t xml:space="preserve">Contract </w:t>
      </w:r>
      <w:r w:rsidR="00307171" w:rsidRPr="000E750E">
        <w:rPr>
          <w:rFonts w:cstheme="minorHAnsi"/>
        </w:rPr>
        <w:t xml:space="preserve"> </w:t>
      </w:r>
      <w:r w:rsidR="00074CC4">
        <w:rPr>
          <w:rFonts w:cstheme="minorHAnsi"/>
        </w:rPr>
        <w:t>A</w:t>
      </w:r>
      <w:r w:rsidR="00074CC4" w:rsidRPr="000E750E">
        <w:rPr>
          <w:rFonts w:cstheme="minorHAnsi"/>
        </w:rPr>
        <w:t>mendment</w:t>
      </w:r>
      <w:proofErr w:type="gramEnd"/>
      <w:r w:rsidR="00074CC4" w:rsidRPr="000E750E">
        <w:rPr>
          <w:rFonts w:cstheme="minorHAnsi"/>
        </w:rPr>
        <w:t xml:space="preserve"> </w:t>
      </w:r>
      <w:r w:rsidRPr="000E750E">
        <w:rPr>
          <w:rFonts w:cstheme="minorHAnsi"/>
        </w:rPr>
        <w:t>to Contractor to reflect the reduced amount.</w:t>
      </w:r>
    </w:p>
    <w:p w14:paraId="0E4DC9FF" w14:textId="244EFA62" w:rsidR="00DD5672" w:rsidRDefault="0079513D" w:rsidP="00DD5672">
      <w:pPr>
        <w:spacing w:line="23" w:lineRule="atLeast"/>
        <w:rPr>
          <w:rFonts w:cstheme="minorHAnsi"/>
          <w:bCs/>
        </w:rPr>
      </w:pPr>
      <w:r w:rsidRPr="000E750E">
        <w:rPr>
          <w:rFonts w:cstheme="minorHAnsi"/>
          <w:bCs/>
        </w:rPr>
        <w:t xml:space="preserve">If this </w:t>
      </w:r>
      <w:proofErr w:type="gramStart"/>
      <w:r w:rsidRPr="000E750E">
        <w:rPr>
          <w:rFonts w:cstheme="minorHAnsi"/>
          <w:bCs/>
        </w:rPr>
        <w:t>Contract</w:t>
      </w:r>
      <w:r w:rsidR="002B192D">
        <w:rPr>
          <w:rFonts w:cstheme="minorHAnsi"/>
          <w:bCs/>
        </w:rPr>
        <w:t>’s</w:t>
      </w:r>
      <w:r w:rsidRPr="000E750E">
        <w:rPr>
          <w:rFonts w:cstheme="minorHAnsi"/>
          <w:bCs/>
        </w:rPr>
        <w:t xml:space="preserve"> </w:t>
      </w:r>
      <w:r w:rsidR="002B192D">
        <w:rPr>
          <w:rFonts w:cstheme="minorHAnsi"/>
          <w:bCs/>
        </w:rPr>
        <w:t xml:space="preserve"> funding</w:t>
      </w:r>
      <w:proofErr w:type="gramEnd"/>
      <w:r w:rsidR="002B192D">
        <w:rPr>
          <w:rFonts w:cstheme="minorHAnsi"/>
          <w:bCs/>
        </w:rPr>
        <w:t xml:space="preserve"> comes from multiple</w:t>
      </w:r>
      <w:r w:rsidR="007863DE" w:rsidRPr="000E750E">
        <w:rPr>
          <w:rFonts w:cstheme="minorHAnsi"/>
          <w:bCs/>
        </w:rPr>
        <w:t xml:space="preserve"> </w:t>
      </w:r>
      <w:r w:rsidRPr="000E750E">
        <w:rPr>
          <w:rFonts w:cstheme="minorHAnsi"/>
          <w:bCs/>
        </w:rPr>
        <w:t xml:space="preserve">State fiscal years, </w:t>
      </w:r>
      <w:r w:rsidR="002B192D">
        <w:rPr>
          <w:rFonts w:cstheme="minorHAnsi"/>
          <w:bCs/>
        </w:rPr>
        <w:t xml:space="preserve">and </w:t>
      </w:r>
      <w:r w:rsidRPr="000E750E">
        <w:rPr>
          <w:rFonts w:cstheme="minorHAnsi"/>
          <w:bCs/>
        </w:rPr>
        <w:t xml:space="preserve">should funds not be appropriated by the Legislature for </w:t>
      </w:r>
      <w:r w:rsidR="001D10F7">
        <w:rPr>
          <w:rFonts w:cstheme="minorHAnsi"/>
          <w:bCs/>
        </w:rPr>
        <w:t xml:space="preserve">any of </w:t>
      </w:r>
      <w:r w:rsidRPr="000E750E">
        <w:rPr>
          <w:rFonts w:cstheme="minorHAnsi"/>
          <w:bCs/>
        </w:rPr>
        <w:t xml:space="preserve">the </w:t>
      </w:r>
      <w:r w:rsidR="00C95CD3">
        <w:rPr>
          <w:rFonts w:cstheme="minorHAnsi"/>
          <w:bCs/>
        </w:rPr>
        <w:t xml:space="preserve">applicable </w:t>
      </w:r>
      <w:r w:rsidRPr="000E750E">
        <w:rPr>
          <w:rFonts w:cstheme="minorHAnsi"/>
          <w:bCs/>
        </w:rPr>
        <w:t>fiscal year(s), the State may exercise its option to cancel this Contract.</w:t>
      </w:r>
    </w:p>
    <w:p w14:paraId="55929935" w14:textId="5E6B0DDB" w:rsidR="0079513D" w:rsidRPr="00DD5672" w:rsidRDefault="0079513D" w:rsidP="00DD5672">
      <w:pPr>
        <w:spacing w:line="23" w:lineRule="atLeast"/>
        <w:rPr>
          <w:rFonts w:cstheme="minorHAnsi"/>
          <w:bCs/>
        </w:rPr>
      </w:pPr>
      <w:r w:rsidRPr="000E750E">
        <w:rPr>
          <w:rFonts w:cstheme="minorHAnsi"/>
          <w:bCs/>
        </w:rPr>
        <w:lastRenderedPageBreak/>
        <w:t xml:space="preserve">In addition, this Contract is subject to any additional restrictions, limitations, or conditions enacted by Congress or the Legislature </w:t>
      </w:r>
      <w:r w:rsidR="006F3A16">
        <w:rPr>
          <w:rFonts w:cstheme="minorHAnsi"/>
          <w:bCs/>
        </w:rPr>
        <w:t>that</w:t>
      </w:r>
      <w:r w:rsidR="006F3A16" w:rsidRPr="000E750E">
        <w:rPr>
          <w:rFonts w:cstheme="minorHAnsi"/>
          <w:bCs/>
        </w:rPr>
        <w:t xml:space="preserve"> </w:t>
      </w:r>
      <w:r w:rsidRPr="000E750E">
        <w:rPr>
          <w:rFonts w:cstheme="minorHAnsi"/>
          <w:bCs/>
        </w:rPr>
        <w:t>may affect the provisions or terms of funding of this contract in any manner.</w:t>
      </w:r>
    </w:p>
    <w:p w14:paraId="2984960C" w14:textId="6DA944A7" w:rsidR="00C8052F" w:rsidRDefault="00C8052F" w:rsidP="003E6C9C">
      <w:r>
        <w:br w:type="page"/>
      </w:r>
    </w:p>
    <w:p w14:paraId="287E6971" w14:textId="39472D7B" w:rsidR="0087572D" w:rsidRDefault="0087572D" w:rsidP="0087572D"/>
    <w:p w14:paraId="2DC5EF16" w14:textId="32213EA0" w:rsidR="00A35C62" w:rsidRDefault="00A35C62" w:rsidP="00A35C62">
      <w:pPr>
        <w:pStyle w:val="Heading2"/>
        <w:numPr>
          <w:ilvl w:val="0"/>
          <w:numId w:val="0"/>
        </w:numPr>
        <w:ind w:left="180"/>
        <w:jc w:val="center"/>
      </w:pPr>
      <w:bookmarkStart w:id="306" w:name="_Toc449517780"/>
      <w:bookmarkStart w:id="307" w:name="_Toc448518178"/>
      <w:bookmarkStart w:id="308" w:name="_Toc448648535"/>
      <w:bookmarkStart w:id="309" w:name="_Toc448732052"/>
      <w:bookmarkStart w:id="310" w:name="_Toc449517779"/>
      <w:bookmarkStart w:id="311" w:name="_Toc448518166"/>
      <w:bookmarkStart w:id="312" w:name="_Toc448648523"/>
      <w:bookmarkStart w:id="313" w:name="_Toc448732040"/>
      <w:bookmarkStart w:id="314" w:name="_Toc116308363"/>
      <w:r w:rsidRPr="00A35C62">
        <w:t>ATTACHMENT 1: Darfur Contracting Act Certification (if applicable)</w:t>
      </w:r>
      <w:bookmarkEnd w:id="306"/>
      <w:bookmarkEnd w:id="314"/>
    </w:p>
    <w:p w14:paraId="1D71F011" w14:textId="77777777" w:rsidR="00A35C62" w:rsidRPr="000E750E" w:rsidRDefault="00A35C62" w:rsidP="00A35C62">
      <w:pPr>
        <w:spacing w:before="240"/>
        <w:rPr>
          <w:rFonts w:cs="Arial"/>
        </w:rPr>
      </w:pPr>
      <w:r w:rsidRPr="000E750E">
        <w:rPr>
          <w:rFonts w:cs="Arial"/>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w:t>
      </w:r>
      <w:proofErr w:type="gramStart"/>
      <w:r w:rsidRPr="000E750E">
        <w:rPr>
          <w:rFonts w:cs="Arial"/>
        </w:rPr>
        <w:t>been granted</w:t>
      </w:r>
      <w:proofErr w:type="gramEnd"/>
      <w:r w:rsidRPr="000E750E">
        <w:rPr>
          <w:rFonts w:cs="Arial"/>
        </w:rPr>
        <w:t xml:space="preserve"> permission by the Department of General Services to submit a Proposal. </w:t>
      </w:r>
    </w:p>
    <w:p w14:paraId="3713842F" w14:textId="77777777" w:rsidR="00A35C62" w:rsidRPr="000E750E" w:rsidRDefault="00A35C62" w:rsidP="00A35C62">
      <w:pPr>
        <w:rPr>
          <w:rFonts w:cs="Arial"/>
          <w:bCs/>
        </w:rPr>
      </w:pPr>
      <w:r w:rsidRPr="000E750E">
        <w:rPr>
          <w:rFonts w:cs="Arial"/>
        </w:rPr>
        <w:t xml:space="preserve">If your company has not, within the previous three years, had any business activities or other operations outside of the United States, you do </w:t>
      </w:r>
      <w:r w:rsidRPr="000E750E">
        <w:rPr>
          <w:rFonts w:cs="Arial"/>
          <w:b/>
          <w:u w:val="single"/>
        </w:rPr>
        <w:t>not</w:t>
      </w:r>
      <w:r w:rsidRPr="000E750E">
        <w:rPr>
          <w:rFonts w:cs="Arial"/>
        </w:rPr>
        <w:t xml:space="preserve"> need to complete this form.</w:t>
      </w:r>
    </w:p>
    <w:p w14:paraId="02C2C7E9" w14:textId="77777777" w:rsidR="00A35C62" w:rsidRPr="000E750E" w:rsidRDefault="00A35C62" w:rsidP="00A35C62">
      <w:pPr>
        <w:rPr>
          <w:rFonts w:cs="Arial"/>
        </w:rPr>
      </w:pPr>
      <w:r w:rsidRPr="000E750E">
        <w:rPr>
          <w:rFonts w:cs="Arial"/>
          <w:b/>
          <w:bCs/>
          <w:u w:val="single"/>
        </w:rPr>
        <w:t>OPTION #1 - CERTIFICATION</w:t>
      </w:r>
      <w:r w:rsidRPr="000E750E">
        <w:rPr>
          <w:rFonts w:cs="Arial"/>
        </w:rPr>
        <w:t xml:space="preserve"> </w:t>
      </w:r>
    </w:p>
    <w:p w14:paraId="057BD80A" w14:textId="77777777" w:rsidR="00A35C62" w:rsidRPr="000E750E" w:rsidRDefault="00A35C62" w:rsidP="00A35C62">
      <w:pPr>
        <w:rPr>
          <w:rFonts w:cs="Arial"/>
        </w:rPr>
      </w:pPr>
      <w:r w:rsidRPr="000E750E">
        <w:rPr>
          <w:rFonts w:cs="Arial"/>
        </w:rPr>
        <w:t xml:space="preserve">If your company, within the previous three years, has had business activities or other operations outside of the United States, </w:t>
      </w:r>
      <w:proofErr w:type="gramStart"/>
      <w:r w:rsidRPr="000E750E">
        <w:rPr>
          <w:rFonts w:cs="Arial"/>
        </w:rPr>
        <w:t>in order to</w:t>
      </w:r>
      <w:proofErr w:type="gramEnd"/>
      <w:r w:rsidRPr="000E750E">
        <w:rPr>
          <w:rFonts w:cs="Arial"/>
        </w:rPr>
        <w:t xml:space="preserve"> be eligible to submit a bid or Proposal, please insert your company name and Federal ID Number and complete the certification below.  </w:t>
      </w:r>
    </w:p>
    <w:p w14:paraId="7B1BB96B" w14:textId="77777777" w:rsidR="00A35C62" w:rsidRPr="000E750E" w:rsidRDefault="00A35C62" w:rsidP="00A35C62">
      <w:pPr>
        <w:rPr>
          <w:rFonts w:cs="Arial"/>
        </w:rPr>
      </w:pPr>
      <w:r w:rsidRPr="000E750E">
        <w:rPr>
          <w:rFonts w:cs="Arial"/>
        </w:rPr>
        <w:t xml:space="preserve">I, the official named below, CERTIFY UNDER PENALTY OF PERJURY that a) the prospective proposer/bidder named below is </w:t>
      </w:r>
      <w:r w:rsidRPr="000E750E">
        <w:rPr>
          <w:rFonts w:cs="Arial"/>
          <w:b/>
          <w:u w:val="single"/>
        </w:rPr>
        <w:t>not</w:t>
      </w:r>
      <w:r w:rsidRPr="000E750E">
        <w:rPr>
          <w:rFonts w:cs="Arial"/>
        </w:rPr>
        <w:t xml:space="preserve"> a scrutinized company per Public Contract Code 10476; and b) I </w:t>
      </w:r>
      <w:proofErr w:type="gramStart"/>
      <w:r w:rsidRPr="000E750E">
        <w:rPr>
          <w:rFonts w:cs="Arial"/>
        </w:rPr>
        <w:t>am duly authorized</w:t>
      </w:r>
      <w:proofErr w:type="gramEnd"/>
      <w:r w:rsidRPr="000E750E">
        <w:rPr>
          <w:rFonts w:cs="Arial"/>
        </w:rPr>
        <w:t xml:space="preserve"> to legally bind the prospective proposer/bidder named below. This certification </w:t>
      </w:r>
      <w:proofErr w:type="gramStart"/>
      <w:r w:rsidRPr="000E750E">
        <w:rPr>
          <w:rFonts w:cs="Arial"/>
        </w:rPr>
        <w:t>is made</w:t>
      </w:r>
      <w:proofErr w:type="gramEnd"/>
      <w:r w:rsidRPr="000E750E">
        <w:rPr>
          <w:rFonts w:cs="Arial"/>
        </w:rPr>
        <w:t xml:space="preserv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A35C62" w:rsidRPr="00CE32F2" w14:paraId="5A1624F0" w14:textId="77777777" w:rsidTr="00AF4EBC">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1A54122" w14:textId="77777777" w:rsidR="00A35C62" w:rsidRPr="000E750E" w:rsidRDefault="00A35C62" w:rsidP="00AF4EBC">
            <w:pPr>
              <w:jc w:val="left"/>
              <w:rPr>
                <w:rFonts w:cs="Arial"/>
              </w:rPr>
            </w:pPr>
            <w:r w:rsidRPr="000E750E">
              <w:rPr>
                <w:rFonts w:cs="Arial"/>
                <w:i/>
                <w:iCs/>
              </w:rPr>
              <w:t>Company/Vendor Name (Printed)</w:t>
            </w:r>
            <w:r>
              <w:rPr>
                <w:rFonts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BC0AF68" w14:textId="77777777" w:rsidR="00A35C62" w:rsidRPr="000E750E" w:rsidRDefault="00A35C62" w:rsidP="00AF4EBC">
            <w:pPr>
              <w:jc w:val="left"/>
              <w:rPr>
                <w:rFonts w:cs="Arial"/>
              </w:rPr>
            </w:pPr>
            <w:r w:rsidRPr="000E750E">
              <w:rPr>
                <w:rFonts w:cs="Arial"/>
                <w:i/>
                <w:iCs/>
              </w:rPr>
              <w:t>Federal ID Number </w:t>
            </w:r>
            <w:r>
              <w:rPr>
                <w:rFonts w:cs="Arial"/>
                <w:i/>
                <w:iCs/>
              </w:rPr>
              <w:br/>
            </w:r>
          </w:p>
        </w:tc>
      </w:tr>
      <w:tr w:rsidR="00A35C62" w:rsidRPr="00CE32F2" w14:paraId="2AA95082" w14:textId="77777777" w:rsidTr="00AF4EBC">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E93E448" w14:textId="77777777" w:rsidR="00A35C62" w:rsidRPr="000E750E" w:rsidRDefault="00A35C62" w:rsidP="00AF4EBC">
            <w:pPr>
              <w:rPr>
                <w:rFonts w:cs="Arial"/>
              </w:rPr>
            </w:pPr>
            <w:r w:rsidRPr="000E750E">
              <w:rPr>
                <w:rFonts w:cs="Arial"/>
                <w:i/>
                <w:iCs/>
              </w:rPr>
              <w:t>By (Authorized Signature)</w:t>
            </w:r>
          </w:p>
        </w:tc>
      </w:tr>
      <w:tr w:rsidR="00A35C62" w:rsidRPr="00CE32F2" w14:paraId="71C80AB5" w14:textId="77777777" w:rsidTr="00AF4EBC">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826777" w14:textId="77777777" w:rsidR="00A35C62" w:rsidRPr="000E750E" w:rsidRDefault="00A35C62" w:rsidP="00AF4EBC">
            <w:pPr>
              <w:jc w:val="left"/>
              <w:rPr>
                <w:rFonts w:cs="Arial"/>
              </w:rPr>
            </w:pPr>
            <w:r w:rsidRPr="000E750E">
              <w:rPr>
                <w:rFonts w:cs="Arial"/>
                <w:i/>
                <w:iCs/>
              </w:rPr>
              <w:t>Printed Name and Title of Person Signing </w:t>
            </w:r>
            <w:r>
              <w:rPr>
                <w:rFonts w:cs="Arial"/>
                <w:i/>
                <w:iCs/>
              </w:rPr>
              <w:br/>
            </w:r>
          </w:p>
        </w:tc>
      </w:tr>
      <w:tr w:rsidR="00A35C62" w:rsidRPr="00CE32F2" w14:paraId="14307442" w14:textId="77777777" w:rsidTr="00AF4EBC">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24FB0BA" w14:textId="77777777" w:rsidR="00A35C62" w:rsidRPr="000E750E" w:rsidRDefault="00A35C62" w:rsidP="00AF4EBC">
            <w:pPr>
              <w:jc w:val="left"/>
              <w:rPr>
                <w:rFonts w:cs="Arial"/>
              </w:rPr>
            </w:pPr>
            <w:r w:rsidRPr="000E750E">
              <w:rPr>
                <w:rFonts w:cs="Arial"/>
                <w:i/>
                <w:iCs/>
              </w:rPr>
              <w:t>Date Executed</w:t>
            </w:r>
            <w:r>
              <w:rPr>
                <w:rFonts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663B837E" w14:textId="77777777" w:rsidR="00A35C62" w:rsidRPr="000E750E" w:rsidRDefault="00A35C62" w:rsidP="00AF4EBC">
            <w:pPr>
              <w:jc w:val="left"/>
              <w:rPr>
                <w:rFonts w:cs="Arial"/>
              </w:rPr>
            </w:pPr>
            <w:r w:rsidRPr="000E750E">
              <w:rPr>
                <w:rFonts w:cs="Arial"/>
                <w:i/>
                <w:iCs/>
              </w:rPr>
              <w:t>Executed in the County and State of</w:t>
            </w:r>
            <w:r>
              <w:rPr>
                <w:rFonts w:cs="Arial"/>
                <w:i/>
                <w:iCs/>
              </w:rPr>
              <w:br/>
            </w:r>
          </w:p>
        </w:tc>
      </w:tr>
    </w:tbl>
    <w:p w14:paraId="21E8C8A4" w14:textId="3E4D683A" w:rsidR="00A35C62" w:rsidRDefault="00A35C62" w:rsidP="00A35C62">
      <w:pPr>
        <w:pStyle w:val="HTMLPreformatted"/>
        <w:spacing w:after="240" w:line="276" w:lineRule="auto"/>
        <w:rPr>
          <w:rFonts w:asciiTheme="minorHAnsi" w:hAnsiTheme="minorHAnsi" w:cs="Arial"/>
          <w:sz w:val="24"/>
          <w:szCs w:val="24"/>
        </w:rPr>
      </w:pPr>
    </w:p>
    <w:p w14:paraId="3AA4425A" w14:textId="4A9242E6" w:rsidR="00DD5672" w:rsidRDefault="00DD5672" w:rsidP="00A35C62">
      <w:pPr>
        <w:pStyle w:val="HTMLPreformatted"/>
        <w:spacing w:after="240" w:line="276" w:lineRule="auto"/>
        <w:rPr>
          <w:rFonts w:asciiTheme="minorHAnsi" w:hAnsiTheme="minorHAnsi" w:cs="Arial"/>
          <w:sz w:val="24"/>
          <w:szCs w:val="24"/>
        </w:rPr>
      </w:pPr>
    </w:p>
    <w:p w14:paraId="681D40FA" w14:textId="77777777" w:rsidR="00DD5672" w:rsidRPr="000E750E" w:rsidRDefault="00DD5672" w:rsidP="00A35C62">
      <w:pPr>
        <w:pStyle w:val="HTMLPreformatted"/>
        <w:spacing w:after="240" w:line="276" w:lineRule="auto"/>
        <w:rPr>
          <w:rFonts w:asciiTheme="minorHAnsi" w:hAnsiTheme="minorHAnsi" w:cs="Arial"/>
          <w:sz w:val="24"/>
          <w:szCs w:val="24"/>
        </w:rPr>
      </w:pPr>
    </w:p>
    <w:p w14:paraId="7A660C0C" w14:textId="77777777" w:rsidR="00A35C62" w:rsidRPr="000E750E" w:rsidRDefault="00A35C62" w:rsidP="00A3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u w:val="single"/>
        </w:rPr>
      </w:pPr>
      <w:r w:rsidRPr="000E750E">
        <w:rPr>
          <w:rFonts w:cs="Arial"/>
          <w:b/>
          <w:u w:val="single"/>
        </w:rPr>
        <w:lastRenderedPageBreak/>
        <w:t>OPTION #2 – WRITTEN PERMISSION FROM DGS</w:t>
      </w:r>
    </w:p>
    <w:p w14:paraId="37E92BB6" w14:textId="77777777" w:rsidR="00A35C62" w:rsidRPr="000E750E" w:rsidRDefault="00A35C62" w:rsidP="00A35C62">
      <w:pPr>
        <w:pStyle w:val="HTMLPreformatted"/>
        <w:spacing w:after="240" w:line="276" w:lineRule="auto"/>
        <w:rPr>
          <w:rFonts w:asciiTheme="minorHAnsi" w:hAnsiTheme="minorHAnsi" w:cs="Arial"/>
          <w:sz w:val="24"/>
          <w:szCs w:val="24"/>
        </w:rPr>
      </w:pPr>
      <w:r w:rsidRPr="000E750E">
        <w:rPr>
          <w:rFonts w:asciiTheme="minorHAnsi" w:hAnsiTheme="minorHAnsi" w:cs="Arial"/>
          <w:sz w:val="24"/>
          <w:szCs w:val="24"/>
        </w:rPr>
        <w:t>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w:t>
      </w:r>
      <w:proofErr w:type="gramStart"/>
      <w:r w:rsidRPr="000E750E">
        <w:rPr>
          <w:rFonts w:asciiTheme="minorHAnsi" w:hAnsiTheme="minorHAnsi" w:cs="Arial"/>
          <w:sz w:val="24"/>
          <w:szCs w:val="24"/>
        </w:rPr>
        <w:t xml:space="preserve">.  </w:t>
      </w:r>
      <w:proofErr w:type="gramEnd"/>
      <w:r w:rsidRPr="000E750E">
        <w:rPr>
          <w:rFonts w:asciiTheme="minorHAnsi" w:hAnsiTheme="minorHAnsi" w:cs="Arial"/>
          <w:sz w:val="24"/>
          <w:szCs w:val="24"/>
        </w:rPr>
        <w:t>If you are a scrutinized company that has obtained written permission from the DGS to submit a bid or Proposal, complete the information below</w:t>
      </w:r>
      <w:proofErr w:type="gramStart"/>
      <w:r w:rsidRPr="000E750E">
        <w:rPr>
          <w:rFonts w:asciiTheme="minorHAnsi" w:hAnsiTheme="minorHAnsi" w:cs="Arial"/>
          <w:sz w:val="24"/>
          <w:szCs w:val="24"/>
        </w:rPr>
        <w:t xml:space="preserve">.  </w:t>
      </w:r>
      <w:proofErr w:type="gramEnd"/>
    </w:p>
    <w:p w14:paraId="073EA8A2" w14:textId="77777777" w:rsidR="00A35C62" w:rsidRPr="000E750E" w:rsidRDefault="00A35C62" w:rsidP="00A3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0E750E">
        <w:rPr>
          <w:rFonts w:cs="Arial"/>
        </w:rPr>
        <w:t>We are a scrutinized company as defined in Public Contract Code section 10476, but we have received written permission from the Department of General Services to submit a bid or Proposal pursuant to Public Contract Code section 10477(b)</w:t>
      </w:r>
      <w:proofErr w:type="gramStart"/>
      <w:r w:rsidRPr="000E750E">
        <w:rPr>
          <w:rFonts w:cs="Arial"/>
        </w:rPr>
        <w:t xml:space="preserve">.  </w:t>
      </w:r>
      <w:proofErr w:type="gramEnd"/>
      <w:r w:rsidRPr="000E750E">
        <w:rPr>
          <w:rFonts w:cs="Arial"/>
        </w:rPr>
        <w:t xml:space="preserve">A copy of the written permission from DGS </w:t>
      </w:r>
      <w:proofErr w:type="gramStart"/>
      <w:r w:rsidRPr="000E750E">
        <w:rPr>
          <w:rFonts w:cs="Arial"/>
        </w:rPr>
        <w:t>is included</w:t>
      </w:r>
      <w:proofErr w:type="gramEnd"/>
      <w:r w:rsidRPr="000E750E">
        <w:rPr>
          <w:rFonts w:cs="Arial"/>
        </w:rPr>
        <w:t xml:space="preserve"> with our bid or Proposal.</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A35C62" w:rsidRPr="00CE32F2" w14:paraId="08B001F7" w14:textId="77777777" w:rsidTr="00AF4EBC">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9D7F538" w14:textId="77777777" w:rsidR="00A35C62" w:rsidRPr="000E750E" w:rsidRDefault="00A35C62" w:rsidP="00AF4EBC">
            <w:pPr>
              <w:jc w:val="left"/>
              <w:rPr>
                <w:rFonts w:cs="Arial"/>
                <w:i/>
                <w:iCs/>
              </w:rPr>
            </w:pPr>
            <w:r w:rsidRPr="000E750E">
              <w:rPr>
                <w:rFonts w:cs="Arial"/>
                <w:i/>
                <w:iCs/>
              </w:rPr>
              <w:t>Company/Vendor Name (Printed)</w:t>
            </w:r>
            <w:r>
              <w:rPr>
                <w:rFonts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CE718D2" w14:textId="77777777" w:rsidR="00A35C62" w:rsidRPr="000E750E" w:rsidRDefault="00A35C62" w:rsidP="00AF4EBC">
            <w:pPr>
              <w:jc w:val="left"/>
              <w:rPr>
                <w:rFonts w:cs="Arial"/>
                <w:i/>
                <w:iCs/>
              </w:rPr>
            </w:pPr>
            <w:r w:rsidRPr="000E750E">
              <w:rPr>
                <w:rFonts w:cs="Arial"/>
                <w:i/>
                <w:iCs/>
              </w:rPr>
              <w:t>Federal ID Number </w:t>
            </w:r>
            <w:r>
              <w:rPr>
                <w:rFonts w:cs="Arial"/>
                <w:i/>
                <w:iCs/>
              </w:rPr>
              <w:br/>
            </w:r>
          </w:p>
        </w:tc>
      </w:tr>
      <w:tr w:rsidR="00A35C62" w:rsidRPr="00CE32F2" w14:paraId="5F2AC7B3" w14:textId="77777777" w:rsidTr="00AF4EBC">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34813C1" w14:textId="77777777" w:rsidR="00A35C62" w:rsidRPr="000E750E" w:rsidRDefault="00A35C62" w:rsidP="00AF4EBC">
            <w:pPr>
              <w:jc w:val="left"/>
              <w:rPr>
                <w:rFonts w:cs="Arial"/>
                <w:i/>
                <w:iCs/>
              </w:rPr>
            </w:pPr>
            <w:r w:rsidRPr="000E750E">
              <w:rPr>
                <w:rFonts w:cs="Arial"/>
                <w:i/>
                <w:iCs/>
              </w:rPr>
              <w:t>Initials of Submitter</w:t>
            </w:r>
            <w:r>
              <w:rPr>
                <w:rFonts w:cs="Arial"/>
                <w:i/>
                <w:iCs/>
              </w:rPr>
              <w:br/>
            </w:r>
          </w:p>
        </w:tc>
      </w:tr>
      <w:tr w:rsidR="00A35C62" w:rsidRPr="00CE32F2" w14:paraId="2644276C" w14:textId="77777777" w:rsidTr="00AF4EBC">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73C1026" w14:textId="77777777" w:rsidR="00A35C62" w:rsidRPr="000E750E" w:rsidRDefault="00A35C62" w:rsidP="00AF4EBC">
            <w:pPr>
              <w:jc w:val="left"/>
              <w:rPr>
                <w:rFonts w:cs="Arial"/>
                <w:i/>
                <w:iCs/>
              </w:rPr>
            </w:pPr>
            <w:r w:rsidRPr="000E750E">
              <w:rPr>
                <w:rFonts w:cs="Arial"/>
                <w:i/>
                <w:iCs/>
              </w:rPr>
              <w:t xml:space="preserve"> Printed Name and Title of Person Initialing </w:t>
            </w:r>
            <w:r>
              <w:rPr>
                <w:rFonts w:cs="Arial"/>
                <w:i/>
                <w:iCs/>
              </w:rPr>
              <w:br/>
            </w:r>
          </w:p>
        </w:tc>
      </w:tr>
    </w:tbl>
    <w:p w14:paraId="1FA914C1" w14:textId="77777777" w:rsidR="00A35C62" w:rsidRDefault="00A35C62">
      <w:pPr>
        <w:pStyle w:val="Heading2"/>
        <w:numPr>
          <w:ilvl w:val="0"/>
          <w:numId w:val="16"/>
        </w:numPr>
      </w:pPr>
      <w:r>
        <w:br w:type="page"/>
      </w:r>
    </w:p>
    <w:p w14:paraId="4AC700DB" w14:textId="159F231B" w:rsidR="007E7901" w:rsidRDefault="009154D5" w:rsidP="00AC0C40">
      <w:pPr>
        <w:pStyle w:val="Heading2"/>
        <w:numPr>
          <w:ilvl w:val="0"/>
          <w:numId w:val="0"/>
        </w:numPr>
        <w:ind w:left="180"/>
        <w:jc w:val="center"/>
      </w:pPr>
      <w:bookmarkStart w:id="315" w:name="_Toc116308364"/>
      <w:r w:rsidRPr="00A35C62">
        <w:lastRenderedPageBreak/>
        <w:t xml:space="preserve">ATTACHMENT </w:t>
      </w:r>
      <w:r w:rsidR="00A35C62" w:rsidRPr="00A35C62">
        <w:t>2</w:t>
      </w:r>
      <w:r w:rsidR="007E7901" w:rsidRPr="00A35C62">
        <w:t>: Contract Certification Clauses (CCC-307)</w:t>
      </w:r>
      <w:bookmarkEnd w:id="307"/>
      <w:bookmarkEnd w:id="308"/>
      <w:bookmarkEnd w:id="309"/>
      <w:bookmarkEnd w:id="310"/>
      <w:bookmarkEnd w:id="315"/>
    </w:p>
    <w:p w14:paraId="4F78AE18"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u w:val="single"/>
        </w:rPr>
      </w:pPr>
      <w:r w:rsidRPr="000E750E">
        <w:rPr>
          <w:rFonts w:asciiTheme="minorHAnsi" w:hAnsiTheme="minorHAnsi" w:cstheme="minorHAnsi"/>
          <w:b/>
        </w:rPr>
        <w:t>CCC-307</w:t>
      </w:r>
    </w:p>
    <w:p w14:paraId="63BBB512"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u w:val="single"/>
        </w:rPr>
      </w:pPr>
      <w:r w:rsidRPr="001A70FC">
        <w:rPr>
          <w:rFonts w:cstheme="minorHAnsi"/>
          <w:b/>
          <w:u w:val="single"/>
        </w:rPr>
        <w:t>CERTIFICATION</w:t>
      </w:r>
    </w:p>
    <w:p w14:paraId="331E5206"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0E750E">
        <w:rPr>
          <w:rFonts w:asciiTheme="minorHAnsi" w:hAnsiTheme="minorHAnsi" w:cstheme="minorHAnsi"/>
        </w:rPr>
        <w:t xml:space="preserve">I, the official named below, CERTIFY UNDER PENALTY OF PERJURY that I </w:t>
      </w:r>
      <w:proofErr w:type="gramStart"/>
      <w:r w:rsidRPr="000E750E">
        <w:rPr>
          <w:rFonts w:asciiTheme="minorHAnsi" w:hAnsiTheme="minorHAnsi" w:cstheme="minorHAnsi"/>
        </w:rPr>
        <w:t>am duly authorized</w:t>
      </w:r>
      <w:proofErr w:type="gramEnd"/>
      <w:r w:rsidRPr="000E750E">
        <w:rPr>
          <w:rFonts w:asciiTheme="minorHAnsi" w:hAnsiTheme="minorHAnsi" w:cstheme="minorHAnsi"/>
        </w:rPr>
        <w:t xml:space="preserve"> to legally bind the prospective Contractor to the clause(s) listed below. This certification </w:t>
      </w:r>
      <w:proofErr w:type="gramStart"/>
      <w:r w:rsidRPr="000E750E">
        <w:rPr>
          <w:rFonts w:asciiTheme="minorHAnsi" w:hAnsiTheme="minorHAnsi" w:cstheme="minorHAnsi"/>
        </w:rPr>
        <w:t>is made</w:t>
      </w:r>
      <w:proofErr w:type="gramEnd"/>
      <w:r w:rsidRPr="000E750E">
        <w:rPr>
          <w:rFonts w:asciiTheme="minorHAnsi" w:hAnsiTheme="minorHAnsi" w:cstheme="minorHAnsi"/>
        </w:rPr>
        <w:t xml:space="preserv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CE32F2"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0E750E" w:rsidRDefault="007E7901" w:rsidP="00DB62FD">
            <w:pPr>
              <w:rPr>
                <w:rFonts w:cstheme="minorHAnsi"/>
              </w:rPr>
            </w:pPr>
            <w:r w:rsidRPr="001A70FC">
              <w:rPr>
                <w:rFonts w:cstheme="minorHAnsi"/>
                <w:i/>
              </w:rPr>
              <w:t>Contractor/Bidder Firm Nam</w:t>
            </w:r>
            <w:r w:rsidRPr="00803DEB">
              <w:rPr>
                <w:rFonts w:cstheme="minorHAnsi"/>
                <w:i/>
              </w:rPr>
              <w:t>e (Printed)</w:t>
            </w:r>
          </w:p>
          <w:p w14:paraId="2D2C9042"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0E750E" w:rsidRDefault="007E7901" w:rsidP="00DB62FD">
            <w:pPr>
              <w:rPr>
                <w:rFonts w:cstheme="minorHAnsi"/>
              </w:rPr>
            </w:pPr>
            <w:r w:rsidRPr="00803DEB">
              <w:rPr>
                <w:rFonts w:cstheme="minorHAnsi"/>
                <w:i/>
              </w:rPr>
              <w:t>Federal ID Number</w:t>
            </w:r>
          </w:p>
          <w:p w14:paraId="1CC7AAC5"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0E750E" w:rsidRDefault="007E7901" w:rsidP="00DB62FD">
            <w:pPr>
              <w:rPr>
                <w:rFonts w:cstheme="minorHAnsi"/>
              </w:rPr>
            </w:pPr>
            <w:r w:rsidRPr="000E750E">
              <w:rPr>
                <w:rFonts w:cstheme="minorHAnsi"/>
                <w:i/>
              </w:rPr>
              <w:t>By (Authorized Signature)</w:t>
            </w:r>
          </w:p>
          <w:p w14:paraId="4C995698"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0E750E" w:rsidRDefault="007E7901" w:rsidP="00DB62FD">
            <w:pPr>
              <w:rPr>
                <w:rFonts w:cstheme="minorHAnsi"/>
              </w:rPr>
            </w:pPr>
            <w:r w:rsidRPr="000E750E">
              <w:rPr>
                <w:rFonts w:cstheme="minorHAnsi"/>
                <w:i/>
              </w:rPr>
              <w:t>Printed Name and Title of Person Signing</w:t>
            </w:r>
          </w:p>
          <w:p w14:paraId="5E8BA900"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0E750E" w:rsidRDefault="007E7901" w:rsidP="00DB62FD">
            <w:pPr>
              <w:spacing w:after="200"/>
              <w:rPr>
                <w:rFonts w:cstheme="minorHAnsi"/>
              </w:rPr>
            </w:pPr>
            <w:r w:rsidRPr="000E750E">
              <w:rPr>
                <w:rFonts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0E750E" w:rsidRDefault="007E7901" w:rsidP="00DB62FD">
            <w:pPr>
              <w:rPr>
                <w:rFonts w:cstheme="minorHAnsi"/>
              </w:rPr>
            </w:pPr>
            <w:r w:rsidRPr="001A70FC">
              <w:rPr>
                <w:rFonts w:cstheme="minorHAnsi"/>
                <w:i/>
              </w:rPr>
              <w:t>Executed in the County of</w:t>
            </w:r>
          </w:p>
          <w:p w14:paraId="321F9F4B"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bl>
    <w:p w14:paraId="5A5770D4"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67904D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STATEMENT OF COMPLIANCE</w:t>
      </w:r>
      <w:r w:rsidRPr="000E750E">
        <w:rPr>
          <w:rFonts w:asciiTheme="minorHAnsi" w:hAnsiTheme="minorHAnsi" w:cstheme="minorHAnsi"/>
        </w:rPr>
        <w:t>: Contractor has, unless exempted, complied with the nondiscrimination program requirements. (Gov. Code §12990 (a-f) and CCR, Title 2, Section 8103) (Not applicable to public entities.)</w:t>
      </w:r>
    </w:p>
    <w:p w14:paraId="25EBF33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2. </w:t>
      </w:r>
      <w:r w:rsidRPr="000E750E">
        <w:rPr>
          <w:rFonts w:asciiTheme="minorHAnsi" w:hAnsiTheme="minorHAnsi" w:cstheme="minorHAnsi"/>
        </w:rPr>
        <w:tab/>
      </w:r>
      <w:r w:rsidRPr="000E750E">
        <w:rPr>
          <w:rFonts w:asciiTheme="minorHAnsi" w:hAnsiTheme="minorHAnsi" w:cstheme="minorHAnsi"/>
          <w:u w:val="single"/>
        </w:rPr>
        <w:t>DRUG-FREE WORKPLACE REQUIREMENTS</w:t>
      </w:r>
      <w:r w:rsidRPr="000E750E">
        <w:rPr>
          <w:rFonts w:asciiTheme="minorHAnsi" w:hAnsiTheme="minorHAnsi" w:cstheme="minorHAnsi"/>
        </w:rPr>
        <w:t>: Contractor will comply with the requirements of the Drug-Free Workplace Act of 1990 and will provide a drug-free workplace by taking the following actions:</w:t>
      </w:r>
    </w:p>
    <w:p w14:paraId="67DE1AA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 xml:space="preserve">Publish a statement notifying employees that unlawful manufacture, distribution, dispensation, </w:t>
      </w:r>
      <w:proofErr w:type="gramStart"/>
      <w:r w:rsidRPr="000E750E">
        <w:rPr>
          <w:rFonts w:asciiTheme="minorHAnsi" w:hAnsiTheme="minorHAnsi" w:cstheme="minorHAnsi"/>
        </w:rPr>
        <w:t>possession</w:t>
      </w:r>
      <w:proofErr w:type="gramEnd"/>
      <w:r w:rsidRPr="000E750E">
        <w:rPr>
          <w:rFonts w:asciiTheme="minorHAnsi" w:hAnsiTheme="minorHAnsi" w:cstheme="minorHAnsi"/>
        </w:rPr>
        <w:t xml:space="preserve"> or use of a controlled substance is prohibited and specifying actions to be taken against employees for violations.</w:t>
      </w:r>
    </w:p>
    <w:p w14:paraId="4EB0A5A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Establish a Drug-Free Awareness Program to inform employees about:</w:t>
      </w:r>
    </w:p>
    <w:p w14:paraId="69CFA140"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1) T</w:t>
      </w:r>
      <w:r w:rsidR="007E7901" w:rsidRPr="000E750E">
        <w:rPr>
          <w:rFonts w:asciiTheme="minorHAnsi" w:hAnsiTheme="minorHAnsi" w:cstheme="minorHAnsi"/>
        </w:rPr>
        <w:t xml:space="preserve">he dangers of drug abuse in the </w:t>
      </w:r>
      <w:proofErr w:type="gramStart"/>
      <w:r w:rsidR="007E7901" w:rsidRPr="000E750E">
        <w:rPr>
          <w:rFonts w:asciiTheme="minorHAnsi" w:hAnsiTheme="minorHAnsi" w:cstheme="minorHAnsi"/>
        </w:rPr>
        <w:t>workplace;</w:t>
      </w:r>
      <w:proofErr w:type="gramEnd"/>
    </w:p>
    <w:p w14:paraId="5D6A0D2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2) T</w:t>
      </w:r>
      <w:r w:rsidR="007E7901" w:rsidRPr="000E750E">
        <w:rPr>
          <w:rFonts w:asciiTheme="minorHAnsi" w:hAnsiTheme="minorHAnsi" w:cstheme="minorHAnsi"/>
        </w:rPr>
        <w:t xml:space="preserve">he person's or organization's policy of maintaining a drug-free </w:t>
      </w:r>
      <w:proofErr w:type="gramStart"/>
      <w:r w:rsidR="007E7901" w:rsidRPr="000E750E">
        <w:rPr>
          <w:rFonts w:asciiTheme="minorHAnsi" w:hAnsiTheme="minorHAnsi" w:cstheme="minorHAnsi"/>
        </w:rPr>
        <w:t>workplace;</w:t>
      </w:r>
      <w:proofErr w:type="gramEnd"/>
    </w:p>
    <w:p w14:paraId="4888A45B"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lastRenderedPageBreak/>
        <w:t>3) A</w:t>
      </w:r>
      <w:r w:rsidR="007E7901" w:rsidRPr="000E750E">
        <w:rPr>
          <w:rFonts w:asciiTheme="minorHAnsi" w:hAnsiTheme="minorHAnsi" w:cstheme="minorHAnsi"/>
        </w:rPr>
        <w:t xml:space="preserve">ny available counseling, </w:t>
      </w:r>
      <w:proofErr w:type="gramStart"/>
      <w:r w:rsidR="007E7901" w:rsidRPr="000E750E">
        <w:rPr>
          <w:rFonts w:asciiTheme="minorHAnsi" w:hAnsiTheme="minorHAnsi" w:cstheme="minorHAnsi"/>
        </w:rPr>
        <w:t>rehabilitation</w:t>
      </w:r>
      <w:proofErr w:type="gramEnd"/>
      <w:r w:rsidR="007E7901" w:rsidRPr="000E750E">
        <w:rPr>
          <w:rFonts w:asciiTheme="minorHAnsi" w:hAnsiTheme="minorHAnsi" w:cstheme="minorHAnsi"/>
        </w:rPr>
        <w:t xml:space="preserve"> and employee assistance programs; and,</w:t>
      </w:r>
    </w:p>
    <w:p w14:paraId="3D16208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4) P</w:t>
      </w:r>
      <w:r w:rsidR="007E7901" w:rsidRPr="000E750E">
        <w:rPr>
          <w:rFonts w:asciiTheme="minorHAnsi" w:hAnsiTheme="minorHAnsi" w:cstheme="minorHAnsi"/>
        </w:rPr>
        <w:t xml:space="preserve">enalties that may </w:t>
      </w:r>
      <w:proofErr w:type="gramStart"/>
      <w:r w:rsidR="007E7901" w:rsidRPr="000E750E">
        <w:rPr>
          <w:rFonts w:asciiTheme="minorHAnsi" w:hAnsiTheme="minorHAnsi" w:cstheme="minorHAnsi"/>
        </w:rPr>
        <w:t>be imposed</w:t>
      </w:r>
      <w:proofErr w:type="gramEnd"/>
      <w:r w:rsidR="007E7901" w:rsidRPr="000E750E">
        <w:rPr>
          <w:rFonts w:asciiTheme="minorHAnsi" w:hAnsiTheme="minorHAnsi" w:cstheme="minorHAnsi"/>
        </w:rPr>
        <w:t xml:space="preserve"> upon employees for drug abuse violations. </w:t>
      </w:r>
    </w:p>
    <w:p w14:paraId="14EBDE3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c. </w:t>
      </w:r>
      <w:r w:rsidRPr="000E750E">
        <w:rPr>
          <w:rFonts w:asciiTheme="minorHAnsi" w:hAnsiTheme="minorHAnsi" w:cstheme="minorHAnsi"/>
        </w:rPr>
        <w:tab/>
        <w:t>Every employee who works on the proposed Agreement will:</w:t>
      </w:r>
    </w:p>
    <w:p w14:paraId="37B8129C"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1) R</w:t>
      </w:r>
      <w:r w:rsidR="007E7901" w:rsidRPr="000E750E">
        <w:rPr>
          <w:rFonts w:asciiTheme="minorHAnsi" w:hAnsiTheme="minorHAnsi" w:cstheme="minorHAnsi"/>
        </w:rPr>
        <w:t>eceive a copy of the company's drug-free workplace policy statement; and,</w:t>
      </w:r>
    </w:p>
    <w:p w14:paraId="2BAEBA79"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2) A</w:t>
      </w:r>
      <w:r w:rsidR="007E7901" w:rsidRPr="000E750E">
        <w:rPr>
          <w:rFonts w:asciiTheme="minorHAnsi" w:hAnsiTheme="minorHAnsi" w:cstheme="minorHAnsi"/>
        </w:rPr>
        <w:t>gree to abide by the terms of the company's statement as a condition of employment on the Agreement.</w:t>
      </w:r>
    </w:p>
    <w:p w14:paraId="6934789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1D03216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3.</w:t>
      </w:r>
      <w:r w:rsidRPr="000E750E">
        <w:rPr>
          <w:rFonts w:asciiTheme="minorHAnsi" w:hAnsiTheme="minorHAnsi" w:cstheme="minorHAnsi"/>
        </w:rPr>
        <w:tab/>
      </w:r>
      <w:r w:rsidRPr="000E750E">
        <w:rPr>
          <w:rFonts w:asciiTheme="minorHAnsi" w:hAnsiTheme="minorHAnsi" w:cstheme="minorHAnsi"/>
          <w:u w:val="single"/>
        </w:rPr>
        <w:t>NATIONAL LABOR RELATIONS BOARD CERTIFICATION</w:t>
      </w:r>
      <w:r w:rsidRPr="000E750E">
        <w:rPr>
          <w:rFonts w:asciiTheme="minorHAnsi" w:hAnsiTheme="minorHAnsi" w:cstheme="minorHAnsi"/>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B96F6E"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B96F6E">
        <w:rPr>
          <w:rFonts w:asciiTheme="minorHAnsi" w:hAnsiTheme="minorHAnsi" w:cstheme="minorHAnsi"/>
          <w:u w:val="single"/>
        </w:rPr>
        <w:t>CONTRACTS FOR LEGAL SERVICES $50,000 OR MORE- PRO BONO REQUIREMENT:</w:t>
      </w:r>
      <w:r w:rsidRPr="00B96F6E">
        <w:rPr>
          <w:rFonts w:asciiTheme="minorHAnsi" w:hAnsiTheme="minorHAnsi" w:cstheme="minorHAnsi"/>
        </w:rPr>
        <w:t xml:space="preserve"> Contractor hereby certifies that contractor will comply with the requirements of Section 6072 of the Business and Professions Code, effective January 1, 2003</w:t>
      </w:r>
      <w:proofErr w:type="gramStart"/>
      <w:r w:rsidRPr="00B96F6E">
        <w:rPr>
          <w:rFonts w:asciiTheme="minorHAnsi" w:hAnsiTheme="minorHAnsi" w:cstheme="minorHAnsi"/>
        </w:rPr>
        <w:t xml:space="preserve">.  </w:t>
      </w:r>
      <w:proofErr w:type="gramEnd"/>
    </w:p>
    <w:p w14:paraId="3CC2B734" w14:textId="77777777" w:rsidR="007E7901" w:rsidRPr="00B96F6E"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B96F6E">
        <w:rPr>
          <w:rFonts w:asciiTheme="minorHAnsi" w:hAnsiTheme="minorHAnsi"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0E750E"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B96F6E">
        <w:rPr>
          <w:rFonts w:asciiTheme="minorHAnsi" w:hAnsiTheme="minorHAnsi" w:cstheme="minorHAnsi"/>
        </w:rPr>
        <w:t xml:space="preserve">Failure to make a good faith effort may be cause for non-renewal of a state contract for legal </w:t>
      </w:r>
      <w:proofErr w:type="gramStart"/>
      <w:r w:rsidRPr="00B96F6E">
        <w:rPr>
          <w:rFonts w:asciiTheme="minorHAnsi" w:hAnsiTheme="minorHAnsi" w:cstheme="minorHAnsi"/>
        </w:rPr>
        <w:t>services, and</w:t>
      </w:r>
      <w:proofErr w:type="gramEnd"/>
      <w:r w:rsidRPr="00B96F6E">
        <w:rPr>
          <w:rFonts w:asciiTheme="minorHAnsi" w:hAnsiTheme="minorHAnsi" w:cstheme="minorHAnsi"/>
        </w:rPr>
        <w:t xml:space="preserve"> may be taken into account when determining the award of future contracts with the State for legal services.</w:t>
      </w:r>
    </w:p>
    <w:p w14:paraId="7EC1145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EXPATRIATE CORPORATIONS</w:t>
      </w:r>
      <w:r w:rsidRPr="000E750E">
        <w:rPr>
          <w:rFonts w:asciiTheme="minorHAnsi" w:hAnsiTheme="minorHAnsi" w:cstheme="minorHAnsi"/>
        </w:rPr>
        <w:t xml:space="preserve">:  Contractor hereby declares that it is not an expatriate corporation or subsidiary of an expatriate corporation within the meaning of Public Contract Code Section 10286 and </w:t>
      </w:r>
      <w:proofErr w:type="gramStart"/>
      <w:r w:rsidRPr="000E750E">
        <w:rPr>
          <w:rFonts w:asciiTheme="minorHAnsi" w:hAnsiTheme="minorHAnsi" w:cstheme="minorHAnsi"/>
        </w:rPr>
        <w:t>10286.1, and</w:t>
      </w:r>
      <w:proofErr w:type="gramEnd"/>
      <w:r w:rsidRPr="000E750E">
        <w:rPr>
          <w:rFonts w:asciiTheme="minorHAnsi" w:hAnsiTheme="minorHAnsi" w:cstheme="minorHAnsi"/>
        </w:rPr>
        <w:t xml:space="preserve"> is eligible to contract with the State of California.</w:t>
      </w:r>
    </w:p>
    <w:p w14:paraId="5036357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SWEATFREE CODE OF CONDUCT:</w:t>
      </w:r>
      <w:r w:rsidRPr="000E750E">
        <w:rPr>
          <w:rFonts w:asciiTheme="minorHAnsi" w:hAnsiTheme="minorHAnsi" w:cstheme="minorHAnsi"/>
        </w:rPr>
        <w:t xml:space="preserve">  </w:t>
      </w:r>
    </w:p>
    <w:p w14:paraId="4AAD9A0D" w14:textId="02D1A5AD"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a. </w:t>
      </w:r>
      <w:r w:rsidRPr="000E750E">
        <w:rPr>
          <w:rFonts w:asciiTheme="minorHAnsi" w:hAnsiTheme="minorHAnsi"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4" w:history="1">
        <w:r w:rsidR="0099551F" w:rsidRPr="0015580C">
          <w:rPr>
            <w:rStyle w:val="Hyperlink"/>
            <w:rFonts w:asciiTheme="minorHAnsi" w:hAnsiTheme="minorHAnsi" w:cstheme="minorHAnsi"/>
          </w:rPr>
          <w:t>www.dir.ca.gov</w:t>
        </w:r>
      </w:hyperlink>
      <w:r w:rsidRPr="000E750E">
        <w:rPr>
          <w:rFonts w:asciiTheme="minorHAnsi" w:hAnsiTheme="minorHAnsi" w:cstheme="minorHAnsi"/>
        </w:rPr>
        <w:t>, and Public Contract Code Section 6108.</w:t>
      </w:r>
    </w:p>
    <w:p w14:paraId="00FBC8A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 xml:space="preserve">The contractor agrees to cooperate fully in providing reasonable access to the contractor’s records, documents, agents or employees, or premises if </w:t>
      </w:r>
      <w:proofErr w:type="gramStart"/>
      <w:r w:rsidRPr="000E750E">
        <w:rPr>
          <w:rFonts w:asciiTheme="minorHAnsi" w:hAnsiTheme="minorHAnsi" w:cstheme="minorHAnsi"/>
        </w:rPr>
        <w:t>reasonably required</w:t>
      </w:r>
      <w:proofErr w:type="gramEnd"/>
      <w:r w:rsidRPr="000E750E">
        <w:rPr>
          <w:rFonts w:asciiTheme="minorHAnsi" w:hAnsiTheme="minorHAnsi" w:cstheme="minorHAnsi"/>
        </w:rPr>
        <w:t xml:space="preserve"> by authorized officials of the contracting agency, the Department of Industrial Relations, or the Department of Justice to determine the contractor’s compliance with the requirements under paragraph (a).</w:t>
      </w:r>
    </w:p>
    <w:p w14:paraId="564E7A8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DOMESTIC PARTNERS</w:t>
      </w:r>
      <w:r w:rsidRPr="000E750E">
        <w:rPr>
          <w:rFonts w:asciiTheme="minorHAnsi" w:hAnsiTheme="minorHAnsi" w:cstheme="minorHAnsi"/>
        </w:rPr>
        <w:t xml:space="preserve">:  For contracts over $100,000 executed or amended after January 1, 2007, the contractor certifies that contractor </w:t>
      </w:r>
      <w:proofErr w:type="gramStart"/>
      <w:r w:rsidRPr="000E750E">
        <w:rPr>
          <w:rFonts w:asciiTheme="minorHAnsi" w:hAnsiTheme="minorHAnsi" w:cstheme="minorHAnsi"/>
        </w:rPr>
        <w:t>is in compliance with</w:t>
      </w:r>
      <w:proofErr w:type="gramEnd"/>
      <w:r w:rsidRPr="000E750E">
        <w:rPr>
          <w:rFonts w:asciiTheme="minorHAnsi" w:hAnsiTheme="minorHAnsi" w:cstheme="minorHAnsi"/>
        </w:rPr>
        <w:t xml:space="preserve"> Public Contract Code section 10295.3. </w:t>
      </w:r>
    </w:p>
    <w:p w14:paraId="1BBF53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b/>
        </w:rPr>
      </w:pPr>
      <w:r w:rsidRPr="000E750E">
        <w:rPr>
          <w:rFonts w:asciiTheme="minorHAnsi" w:hAnsiTheme="minorHAnsi" w:cstheme="minorHAnsi"/>
          <w:b/>
        </w:rPr>
        <w:t>DOING BUSINESS WITH THE STATE OF CALIFORNIA</w:t>
      </w:r>
    </w:p>
    <w:p w14:paraId="15E6CB4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rPr>
      </w:pPr>
      <w:r w:rsidRPr="000E750E">
        <w:rPr>
          <w:rFonts w:asciiTheme="minorHAnsi" w:hAnsiTheme="minorHAnsi" w:cstheme="minorHAnsi"/>
        </w:rPr>
        <w:t>The following laws apply to persons or entities doing business with the State of California.</w:t>
      </w:r>
    </w:p>
    <w:p w14:paraId="52103149"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CONFLICT OF INTEREST</w:t>
      </w:r>
      <w:r w:rsidRPr="000E750E">
        <w:rPr>
          <w:rFonts w:asciiTheme="minorHAnsi" w:hAnsiTheme="minorHAnsi" w:cstheme="minorHAnsi"/>
        </w:rPr>
        <w:t>: Contractor needs to be aware of the following provisions regarding current or former state employees</w:t>
      </w:r>
      <w:proofErr w:type="gramStart"/>
      <w:r w:rsidRPr="000E750E">
        <w:rPr>
          <w:rFonts w:asciiTheme="minorHAnsi" w:hAnsiTheme="minorHAnsi" w:cstheme="minorHAnsi"/>
        </w:rPr>
        <w:t xml:space="preserve">.  </w:t>
      </w:r>
      <w:proofErr w:type="gramEnd"/>
      <w:r w:rsidRPr="000E750E">
        <w:rPr>
          <w:rFonts w:asciiTheme="minorHAnsi" w:hAnsiTheme="minorHAnsi" w:cstheme="minorHAnsi"/>
        </w:rPr>
        <w:t xml:space="preserve">If Contractor has any questions on the status of any person rendering services or involved with the Agreement, the awarding agency must </w:t>
      </w:r>
      <w:proofErr w:type="gramStart"/>
      <w:r w:rsidRPr="000E750E">
        <w:rPr>
          <w:rFonts w:asciiTheme="minorHAnsi" w:hAnsiTheme="minorHAnsi" w:cstheme="minorHAnsi"/>
        </w:rPr>
        <w:t>be contacted</w:t>
      </w:r>
      <w:proofErr w:type="gramEnd"/>
      <w:r w:rsidRPr="000E750E">
        <w:rPr>
          <w:rFonts w:asciiTheme="minorHAnsi" w:hAnsiTheme="minorHAnsi" w:cstheme="minorHAnsi"/>
        </w:rPr>
        <w:t xml:space="preserve"> immediately for clarification. </w:t>
      </w:r>
    </w:p>
    <w:p w14:paraId="523FB1F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Current State Employees (Pub. Contract Code §10410): </w:t>
      </w:r>
    </w:p>
    <w:p w14:paraId="709AE8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1)</w:t>
      </w:r>
      <w:r w:rsidRPr="000E750E">
        <w:rPr>
          <w:rFonts w:asciiTheme="minorHAnsi" w:hAnsiTheme="minorHAnsi" w:cstheme="minorHAnsi"/>
        </w:rPr>
        <w:tab/>
        <w:t xml:space="preserve">No officer or employee shall engage in any employment, activity or enterprise from which the officer or employee receives compensation or has a financial </w:t>
      </w:r>
      <w:proofErr w:type="gramStart"/>
      <w:r w:rsidRPr="000E750E">
        <w:rPr>
          <w:rFonts w:asciiTheme="minorHAnsi" w:hAnsiTheme="minorHAnsi" w:cstheme="minorHAnsi"/>
        </w:rPr>
        <w:t>interest</w:t>
      </w:r>
      <w:proofErr w:type="gramEnd"/>
      <w:r w:rsidRPr="000E750E">
        <w:rPr>
          <w:rFonts w:asciiTheme="minorHAnsi" w:hAnsiTheme="minorHAnsi" w:cstheme="minorHAnsi"/>
        </w:rPr>
        <w:t xml:space="preserve"> and which is sponsored or funded by any state agency, unless the employment, activity or enterprise is required as a condition of regular state employment. </w:t>
      </w:r>
    </w:p>
    <w:p w14:paraId="01CA274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No officer or employee shall contract on his or her own behalf as an independent contractor with any state agency to provide goods or services.</w:t>
      </w:r>
    </w:p>
    <w:p w14:paraId="4352486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Theme="minorHAnsi" w:hAnsiTheme="minorHAnsi" w:cstheme="minorHAnsi"/>
        </w:rPr>
      </w:pPr>
      <w:r w:rsidRPr="000E750E">
        <w:rPr>
          <w:rFonts w:asciiTheme="minorHAnsi" w:hAnsiTheme="minorHAnsi" w:cstheme="minorHAnsi"/>
        </w:rPr>
        <w:t>Former State Employees (Pub. Contract Code §10411):</w:t>
      </w:r>
    </w:p>
    <w:p w14:paraId="46AF8CC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1) </w:t>
      </w:r>
      <w:r w:rsidRPr="000E750E">
        <w:rPr>
          <w:rFonts w:asciiTheme="minorHAnsi" w:hAnsiTheme="minorHAnsi" w:cstheme="minorHAnsi"/>
        </w:rPr>
        <w:tab/>
        <w:t xml:space="preserve">For the two-year period from the date he or she left state employment, no former state officer or employee may </w:t>
      </w:r>
      <w:proofErr w:type="gramStart"/>
      <w:r w:rsidRPr="000E750E">
        <w:rPr>
          <w:rFonts w:asciiTheme="minorHAnsi" w:hAnsiTheme="minorHAnsi" w:cstheme="minorHAnsi"/>
        </w:rPr>
        <w:t>enter into</w:t>
      </w:r>
      <w:proofErr w:type="gramEnd"/>
      <w:r w:rsidRPr="000E750E">
        <w:rPr>
          <w:rFonts w:asciiTheme="minorHAnsi" w:hAnsiTheme="minorHAnsi" w:cstheme="minorHAnsi"/>
        </w:rPr>
        <w:t xml:space="preserve">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If Contractor violates any provisions of above paragraphs, such action by Contractor shall render this Agreement void. (Pub. Contract Code §10420)</w:t>
      </w:r>
    </w:p>
    <w:p w14:paraId="780AC41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0E750E" w:rsidRDefault="007E7901" w:rsidP="000E750E">
      <w:pPr>
        <w:pStyle w:val="NormalWeb"/>
        <w:tabs>
          <w:tab w:val="left" w:pos="360"/>
        </w:tabs>
        <w:spacing w:before="0" w:after="240" w:line="23" w:lineRule="atLeast"/>
        <w:ind w:left="36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r>
      <w:r w:rsidRPr="000E750E">
        <w:rPr>
          <w:rFonts w:asciiTheme="minorHAnsi" w:hAnsiTheme="minorHAnsi" w:cstheme="minorHAnsi"/>
          <w:u w:val="single"/>
        </w:rPr>
        <w:t>LABOR CODE/WORKERS' COMPENSATION</w:t>
      </w:r>
      <w:r w:rsidRPr="000E750E">
        <w:rPr>
          <w:rFonts w:asciiTheme="minorHAnsi" w:hAnsiTheme="minorHAnsi" w:cstheme="minorHAnsi"/>
        </w:rPr>
        <w:t>: Contractor needs to be</w:t>
      </w:r>
      <w:r w:rsidRPr="000E750E">
        <w:rPr>
          <w:rFonts w:asciiTheme="minorHAnsi" w:hAnsiTheme="minorHAnsi" w:cstheme="minorHAnsi"/>
          <w:i/>
        </w:rPr>
        <w:t xml:space="preserve"> </w:t>
      </w:r>
      <w:r w:rsidRPr="000E750E">
        <w:rPr>
          <w:rFonts w:asciiTheme="minorHAnsi" w:hAnsiTheme="minorHAnsi"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3. </w:t>
      </w:r>
      <w:r w:rsidRPr="000E750E">
        <w:rPr>
          <w:rFonts w:asciiTheme="minorHAnsi" w:hAnsiTheme="minorHAnsi" w:cstheme="minorHAnsi"/>
        </w:rPr>
        <w:tab/>
      </w:r>
      <w:r w:rsidRPr="000E750E">
        <w:rPr>
          <w:rFonts w:asciiTheme="minorHAnsi" w:hAnsiTheme="minorHAnsi" w:cstheme="minorHAnsi"/>
          <w:u w:val="single"/>
        </w:rPr>
        <w:t>AMERICANS WITH DISABILITIES ACT</w:t>
      </w:r>
      <w:r w:rsidRPr="000E750E">
        <w:rPr>
          <w:rFonts w:asciiTheme="minorHAnsi" w:hAnsiTheme="minorHAnsi" w:cstheme="minorHAnsi"/>
        </w:rPr>
        <w:t xml:space="preserve">: Contractor assures the State that it complies with the Americans with Disabilities Act (ADA) of 1990, which prohibits discrimination </w:t>
      </w:r>
      <w:proofErr w:type="gramStart"/>
      <w:r w:rsidRPr="000E750E">
        <w:rPr>
          <w:rFonts w:asciiTheme="minorHAnsi" w:hAnsiTheme="minorHAnsi" w:cstheme="minorHAnsi"/>
        </w:rPr>
        <w:t>on the basis of</w:t>
      </w:r>
      <w:proofErr w:type="gramEnd"/>
      <w:r w:rsidRPr="000E750E">
        <w:rPr>
          <w:rFonts w:asciiTheme="minorHAnsi" w:hAnsiTheme="minorHAnsi" w:cstheme="minorHAnsi"/>
        </w:rPr>
        <w:t xml:space="preserve"> disability, as well as all applicable regulations and guidelines issued pursuant to the ADA. (42 U.S.C. 12101 et seq.)</w:t>
      </w:r>
    </w:p>
    <w:p w14:paraId="4A4DD55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CONTRACTOR NAME CHANGE</w:t>
      </w:r>
      <w:r w:rsidRPr="000E750E">
        <w:rPr>
          <w:rFonts w:asciiTheme="minorHAnsi" w:hAnsiTheme="minorHAnsi" w:cstheme="minorHAnsi"/>
        </w:rPr>
        <w:t xml:space="preserve">: An amendment </w:t>
      </w:r>
      <w:proofErr w:type="gramStart"/>
      <w:r w:rsidRPr="000E750E">
        <w:rPr>
          <w:rFonts w:asciiTheme="minorHAnsi" w:hAnsiTheme="minorHAnsi" w:cstheme="minorHAnsi"/>
        </w:rPr>
        <w:t>is required</w:t>
      </w:r>
      <w:proofErr w:type="gramEnd"/>
      <w:r w:rsidRPr="000E750E">
        <w:rPr>
          <w:rFonts w:asciiTheme="minorHAnsi" w:hAnsiTheme="minorHAnsi" w:cstheme="minorHAnsi"/>
        </w:rPr>
        <w:t xml:space="preserve"> to change the Contractor's name as listed on this Agreement. Upon receipt of legal documentation of the name change the State will process the amendment</w:t>
      </w:r>
      <w:proofErr w:type="gramStart"/>
      <w:r w:rsidRPr="000E750E">
        <w:rPr>
          <w:rFonts w:asciiTheme="minorHAnsi" w:hAnsiTheme="minorHAnsi" w:cstheme="minorHAnsi"/>
        </w:rPr>
        <w:t xml:space="preserve">.  </w:t>
      </w:r>
      <w:proofErr w:type="gramEnd"/>
      <w:r w:rsidRPr="000E750E">
        <w:rPr>
          <w:rFonts w:asciiTheme="minorHAnsi" w:hAnsiTheme="minorHAnsi" w:cstheme="minorHAnsi"/>
        </w:rPr>
        <w:t xml:space="preserve">Payment of invoices presented with a new name cannot </w:t>
      </w:r>
      <w:proofErr w:type="gramStart"/>
      <w:r w:rsidRPr="000E750E">
        <w:rPr>
          <w:rFonts w:asciiTheme="minorHAnsi" w:hAnsiTheme="minorHAnsi" w:cstheme="minorHAnsi"/>
        </w:rPr>
        <w:t>be paid</w:t>
      </w:r>
      <w:proofErr w:type="gramEnd"/>
      <w:r w:rsidRPr="000E750E">
        <w:rPr>
          <w:rFonts w:asciiTheme="minorHAnsi" w:hAnsiTheme="minorHAnsi" w:cstheme="minorHAnsi"/>
        </w:rPr>
        <w:t xml:space="preserve"> prior to approval of said amendment. </w:t>
      </w:r>
    </w:p>
    <w:p w14:paraId="26FDB7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CORPORATE QUALIFICATIONS TO DO BUSINESS IN CALIFORNIA</w:t>
      </w:r>
      <w:r w:rsidRPr="000E750E">
        <w:rPr>
          <w:rFonts w:asciiTheme="minorHAnsi" w:hAnsiTheme="minorHAnsi" w:cstheme="minorHAnsi"/>
        </w:rPr>
        <w:t xml:space="preserve">: </w:t>
      </w:r>
    </w:p>
    <w:p w14:paraId="6E674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 xml:space="preserve">When agreements are to be performed in the state by corporations, the contracting agencies will be verifying that the contractor is currently qualified to do business in California </w:t>
      </w:r>
      <w:proofErr w:type="gramStart"/>
      <w:r w:rsidRPr="000E750E">
        <w:rPr>
          <w:rFonts w:asciiTheme="minorHAnsi" w:hAnsiTheme="minorHAnsi" w:cstheme="minorHAnsi"/>
        </w:rPr>
        <w:t>in order to</w:t>
      </w:r>
      <w:proofErr w:type="gramEnd"/>
      <w:r w:rsidRPr="000E750E">
        <w:rPr>
          <w:rFonts w:asciiTheme="minorHAnsi" w:hAnsiTheme="minorHAnsi" w:cstheme="minorHAnsi"/>
        </w:rPr>
        <w:t xml:space="preserve"> ensure that all obligations due to the state are fulfilled.  </w:t>
      </w:r>
    </w:p>
    <w:p w14:paraId="0C4E5698"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"Doing business" is defined in R&amp;TC Section 23101 as actively engaging in any transaction for the purpose of financial or pecuniary gain or profit</w:t>
      </w:r>
      <w:proofErr w:type="gramStart"/>
      <w:r w:rsidRPr="000E750E">
        <w:rPr>
          <w:rFonts w:asciiTheme="minorHAnsi" w:hAnsiTheme="minorHAnsi" w:cstheme="minorHAnsi"/>
        </w:rPr>
        <w:t xml:space="preserve">.  </w:t>
      </w:r>
      <w:proofErr w:type="gramEnd"/>
      <w:r w:rsidRPr="000E750E">
        <w:rPr>
          <w:rFonts w:asciiTheme="minorHAnsi" w:hAnsiTheme="minorHAnsi" w:cstheme="minorHAnsi"/>
        </w:rPr>
        <w:t xml:space="preserve">Although there are </w:t>
      </w:r>
      <w:proofErr w:type="gramStart"/>
      <w:r w:rsidRPr="000E750E">
        <w:rPr>
          <w:rFonts w:asciiTheme="minorHAnsi" w:hAnsiTheme="minorHAnsi" w:cstheme="minorHAnsi"/>
        </w:rPr>
        <w:t>some</w:t>
      </w:r>
      <w:proofErr w:type="gramEnd"/>
      <w:r w:rsidRPr="000E750E">
        <w:rPr>
          <w:rFonts w:asciiTheme="minorHAnsi" w:hAnsiTheme="minorHAnsi" w:cstheme="minorHAnsi"/>
        </w:rPr>
        <w:t xml:space="preserve"> statutory exceptions to taxation, rarely will a corporate contractor performing within the state not be subject to the franchise tax.</w:t>
      </w:r>
    </w:p>
    <w:p w14:paraId="345CC37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c. </w:t>
      </w:r>
      <w:r w:rsidRPr="000E750E">
        <w:rPr>
          <w:rFonts w:asciiTheme="minorHAnsi" w:hAnsiTheme="minorHAnsi" w:cstheme="minorHAnsi"/>
        </w:rPr>
        <w:tab/>
        <w:t xml:space="preserve">Both domestic and foreign corporations (those incorporated outside of California) must be in good standing </w:t>
      </w:r>
      <w:proofErr w:type="gramStart"/>
      <w:r w:rsidRPr="000E750E">
        <w:rPr>
          <w:rFonts w:asciiTheme="minorHAnsi" w:hAnsiTheme="minorHAnsi" w:cstheme="minorHAnsi"/>
        </w:rPr>
        <w:t>in order to</w:t>
      </w:r>
      <w:proofErr w:type="gramEnd"/>
      <w:r w:rsidRPr="000E750E">
        <w:rPr>
          <w:rFonts w:asciiTheme="minorHAnsi" w:hAnsiTheme="minorHAnsi" w:cstheme="minorHAnsi"/>
        </w:rPr>
        <w:t xml:space="preserve"> be qualified to do business in California.  Agencies will determine whether a corporation is in good standing by calling the Office of the Secretary of State.</w:t>
      </w:r>
    </w:p>
    <w:p w14:paraId="65C443B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RESOLUTION</w:t>
      </w:r>
      <w:r w:rsidRPr="000E750E">
        <w:rPr>
          <w:rFonts w:asciiTheme="minorHAnsi" w:hAnsiTheme="minorHAnsi"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AIR OR WATER POLLUTION VIOLATION</w:t>
      </w:r>
      <w:r w:rsidRPr="000E750E">
        <w:rPr>
          <w:rFonts w:asciiTheme="minorHAnsi" w:hAnsiTheme="minorHAnsi" w:cstheme="minorHAnsi"/>
        </w:rPr>
        <w:t>: Under the</w:t>
      </w:r>
      <w:r w:rsidRPr="000E750E">
        <w:rPr>
          <w:rFonts w:asciiTheme="minorHAnsi" w:hAnsiTheme="minorHAnsi" w:cstheme="minorHAnsi"/>
          <w:i/>
        </w:rPr>
        <w:t xml:space="preserve"> </w:t>
      </w:r>
      <w:r w:rsidRPr="000E750E">
        <w:rPr>
          <w:rFonts w:asciiTheme="minorHAnsi" w:hAnsiTheme="minorHAnsi" w:cstheme="minorHAnsi"/>
        </w:rPr>
        <w:t>State laws, the Contractor shall</w:t>
      </w:r>
      <w:r w:rsidRPr="000E750E">
        <w:rPr>
          <w:rFonts w:asciiTheme="minorHAnsi" w:hAnsiTheme="minorHAnsi" w:cstheme="minorHAnsi"/>
          <w:i/>
        </w:rPr>
        <w:t xml:space="preserve"> </w:t>
      </w:r>
      <w:r w:rsidRPr="000E750E">
        <w:rPr>
          <w:rFonts w:asciiTheme="minorHAnsi" w:hAnsiTheme="minorHAnsi" w:cstheme="minorHAnsi"/>
        </w:rPr>
        <w:t>not be</w:t>
      </w:r>
      <w:r w:rsidRPr="000E750E">
        <w:rPr>
          <w:rFonts w:asciiTheme="minorHAnsi" w:hAnsiTheme="minorHAnsi" w:cstheme="minorHAnsi"/>
          <w:i/>
        </w:rPr>
        <w:t xml:space="preserve">: </w:t>
      </w:r>
      <w:r w:rsidRPr="000E750E">
        <w:rPr>
          <w:rFonts w:asciiTheme="minorHAnsi" w:hAnsiTheme="minorHAnsi"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8. </w:t>
      </w:r>
      <w:r w:rsidRPr="000E750E">
        <w:rPr>
          <w:rFonts w:asciiTheme="minorHAnsi" w:hAnsiTheme="minorHAnsi" w:cstheme="minorHAnsi"/>
        </w:rPr>
        <w:tab/>
      </w:r>
      <w:r w:rsidRPr="000E750E">
        <w:rPr>
          <w:rFonts w:asciiTheme="minorHAnsi" w:hAnsiTheme="minorHAnsi" w:cstheme="minorHAnsi"/>
          <w:u w:val="single"/>
        </w:rPr>
        <w:t>PAYEE DATA RECORD FORM STD. 204</w:t>
      </w:r>
      <w:r w:rsidRPr="000E750E">
        <w:rPr>
          <w:rFonts w:asciiTheme="minorHAnsi" w:hAnsiTheme="minorHAnsi" w:cstheme="minorHAnsi"/>
        </w:rPr>
        <w:t xml:space="preserve">: This form must </w:t>
      </w:r>
      <w:proofErr w:type="gramStart"/>
      <w:r w:rsidRPr="000E750E">
        <w:rPr>
          <w:rFonts w:asciiTheme="minorHAnsi" w:hAnsiTheme="minorHAnsi" w:cstheme="minorHAnsi"/>
        </w:rPr>
        <w:t>be completed</w:t>
      </w:r>
      <w:proofErr w:type="gramEnd"/>
      <w:r w:rsidRPr="000E750E">
        <w:rPr>
          <w:rFonts w:asciiTheme="minorHAnsi" w:hAnsiTheme="minorHAnsi" w:cstheme="minorHAnsi"/>
        </w:rPr>
        <w:t xml:space="preserve"> by all contractors that are not another state agency or other governmental entity.</w:t>
      </w:r>
    </w:p>
    <w:p w14:paraId="080FDB28" w14:textId="77777777" w:rsidR="007E7901" w:rsidRPr="000E750E" w:rsidRDefault="002B62FD" w:rsidP="000E750E">
      <w:pPr>
        <w:spacing w:line="23" w:lineRule="atLeast"/>
        <w:ind w:left="360"/>
        <w:rPr>
          <w:rFonts w:cstheme="minorHAnsi"/>
        </w:rPr>
      </w:pPr>
      <w:r w:rsidRPr="001A70FC">
        <w:rPr>
          <w:rFonts w:cstheme="minorHAnsi"/>
        </w:rPr>
        <w:t>http://www.documents.dgs.ca.gov/dgs/fmc/pdf/std204.pdf</w:t>
      </w:r>
    </w:p>
    <w:p w14:paraId="63574C52" w14:textId="77777777" w:rsidR="007E7901" w:rsidRDefault="007E7901" w:rsidP="0010400B">
      <w:pPr>
        <w:ind w:left="360"/>
        <w:rPr>
          <w:rFonts w:cs="Arial"/>
        </w:rPr>
        <w:sectPr w:rsidR="007E7901"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3C2E3F9" w14:textId="70AF7DEE" w:rsidR="002A3DDE" w:rsidRDefault="002A3DDE" w:rsidP="00AC0C40">
      <w:pPr>
        <w:pStyle w:val="Heading2"/>
        <w:numPr>
          <w:ilvl w:val="0"/>
          <w:numId w:val="0"/>
        </w:numPr>
        <w:ind w:left="180"/>
        <w:jc w:val="center"/>
      </w:pPr>
      <w:bookmarkStart w:id="316" w:name="_Toc116308365"/>
      <w:bookmarkEnd w:id="311"/>
      <w:bookmarkEnd w:id="312"/>
      <w:bookmarkEnd w:id="313"/>
      <w:r>
        <w:lastRenderedPageBreak/>
        <w:t xml:space="preserve">ATTACHMENT </w:t>
      </w:r>
      <w:r w:rsidR="00CD2D3C">
        <w:t>3</w:t>
      </w:r>
      <w:r>
        <w:t>: Payee Data Record (STD 204)</w:t>
      </w:r>
      <w:bookmarkEnd w:id="316"/>
    </w:p>
    <w:p w14:paraId="06B091DD" w14:textId="77777777" w:rsidR="002B62FD"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The </w:t>
      </w:r>
      <w:r w:rsidRPr="00C1332C">
        <w:t xml:space="preserve">Bidder must complete </w:t>
      </w:r>
      <w:r>
        <w:t xml:space="preserve">and submit </w:t>
      </w:r>
      <w:r w:rsidRPr="00C1332C">
        <w:t>Payee Data Record</w:t>
      </w:r>
      <w:r>
        <w:t xml:space="preserve"> (STD. 204) with its Final</w:t>
      </w:r>
      <w:r w:rsidRPr="00C1332C">
        <w:t xml:space="preserve"> </w:t>
      </w:r>
      <w:r>
        <w:t>Bid</w:t>
      </w:r>
      <w:r w:rsidRPr="003F4224">
        <w:t>.</w:t>
      </w:r>
    </w:p>
    <w:p w14:paraId="3ED88CEC"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C6518D">
        <w:rPr>
          <w:rFonts w:cs="Arial"/>
        </w:rPr>
        <w:t xml:space="preserve">This form is available at: </w:t>
      </w:r>
      <w:r w:rsidR="002B62FD" w:rsidRPr="002B62FD">
        <w:rPr>
          <w:rFonts w:cs="Arial"/>
        </w:rPr>
        <w:t>http://www.documents.dgs.ca.gov/dgs/fmc/pdf/std204.pdf</w:t>
      </w:r>
      <w:r w:rsidR="002B62FD" w:rsidDel="002B62FD">
        <w:t xml:space="preserve"> </w:t>
      </w:r>
    </w:p>
    <w:sectPr w:rsidR="002A3DDE"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D1F4" w14:textId="77777777" w:rsidR="00071B78" w:rsidRDefault="00071B78" w:rsidP="008C0A5B">
      <w:r>
        <w:separator/>
      </w:r>
    </w:p>
    <w:p w14:paraId="1E163BFC" w14:textId="77777777" w:rsidR="00071B78" w:rsidRDefault="00071B78"/>
  </w:endnote>
  <w:endnote w:type="continuationSeparator" w:id="0">
    <w:p w14:paraId="08C83D94" w14:textId="77777777" w:rsidR="00071B78" w:rsidRDefault="00071B78" w:rsidP="008C0A5B">
      <w:r>
        <w:continuationSeparator/>
      </w:r>
    </w:p>
    <w:p w14:paraId="04EF0E97" w14:textId="77777777" w:rsidR="00071B78" w:rsidRDefault="00071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7731" w14:textId="77777777" w:rsidR="00B35DD6" w:rsidRDefault="00B35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0BC" w14:textId="77777777" w:rsidR="00B35DD6" w:rsidRDefault="00B3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0813" w14:textId="77777777" w:rsidR="00071B78" w:rsidRDefault="00071B78" w:rsidP="008C0A5B">
      <w:r>
        <w:separator/>
      </w:r>
    </w:p>
    <w:p w14:paraId="63818E9A" w14:textId="77777777" w:rsidR="00071B78" w:rsidRDefault="00071B78"/>
  </w:footnote>
  <w:footnote w:type="continuationSeparator" w:id="0">
    <w:p w14:paraId="07084FC5" w14:textId="77777777" w:rsidR="00071B78" w:rsidRDefault="00071B78" w:rsidP="008C0A5B">
      <w:r>
        <w:continuationSeparator/>
      </w:r>
    </w:p>
    <w:p w14:paraId="64E8F089" w14:textId="77777777" w:rsidR="00071B78" w:rsidRDefault="00071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48B8" w14:textId="77777777" w:rsidR="00B35DD6" w:rsidRDefault="00B3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343" w14:textId="5B25251D"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RF</w:t>
    </w:r>
    <w:r w:rsidR="00664961">
      <w:rPr>
        <w:sz w:val="22"/>
        <w:szCs w:val="22"/>
      </w:rPr>
      <w:t>Q</w:t>
    </w:r>
    <w:r w:rsidRPr="00D4693C">
      <w:rPr>
        <w:sz w:val="22"/>
        <w:szCs w:val="22"/>
      </w:rPr>
      <w:t xml:space="preserve"> </w:t>
    </w:r>
    <w:r w:rsidR="00664961" w:rsidRPr="00664961">
      <w:rPr>
        <w:sz w:val="22"/>
        <w:szCs w:val="22"/>
      </w:rPr>
      <w:t>Behavioral Health Fellowship-001</w:t>
    </w:r>
    <w:r>
      <w:rPr>
        <w:sz w:val="22"/>
        <w:szCs w:val="22"/>
      </w:rPr>
      <w:br/>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A2EC3"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7962" w14:textId="38ADC933"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409"/>
    <w:multiLevelType w:val="hybridMultilevel"/>
    <w:tmpl w:val="F75E8798"/>
    <w:lvl w:ilvl="0" w:tplc="59AED864">
      <w:start w:val="1"/>
      <w:numFmt w:val="upperRoman"/>
      <w:pStyle w:val="Heading2"/>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00DF"/>
    <w:multiLevelType w:val="hybridMultilevel"/>
    <w:tmpl w:val="402AF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B08AF"/>
    <w:multiLevelType w:val="hybridMultilevel"/>
    <w:tmpl w:val="6CFA3F3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0409000F">
      <w:start w:val="1"/>
      <w:numFmt w:val="decimal"/>
      <w:lvlText w:val="%3."/>
      <w:lvlJc w:val="left"/>
      <w:pPr>
        <w:ind w:left="2400" w:hanging="36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38067140"/>
    <w:multiLevelType w:val="hybridMultilevel"/>
    <w:tmpl w:val="D902A90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3946754B"/>
    <w:multiLevelType w:val="hybridMultilevel"/>
    <w:tmpl w:val="244A7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543190"/>
    <w:multiLevelType w:val="hybridMultilevel"/>
    <w:tmpl w:val="4DAAF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F481F"/>
    <w:multiLevelType w:val="hybridMultilevel"/>
    <w:tmpl w:val="501462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170E9"/>
    <w:multiLevelType w:val="hybridMultilevel"/>
    <w:tmpl w:val="F54E3320"/>
    <w:lvl w:ilvl="0" w:tplc="B1CE9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E487A"/>
    <w:multiLevelType w:val="hybridMultilevel"/>
    <w:tmpl w:val="4D669D1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0F">
      <w:start w:val="1"/>
      <w:numFmt w:val="decimal"/>
      <w:lvlText w:val="%3."/>
      <w:lvlJc w:val="left"/>
      <w:pPr>
        <w:ind w:left="2400" w:hanging="36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4758F"/>
    <w:multiLevelType w:val="hybridMultilevel"/>
    <w:tmpl w:val="9FF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03F87"/>
    <w:multiLevelType w:val="hybridMultilevel"/>
    <w:tmpl w:val="77D497A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EC1E14"/>
    <w:multiLevelType w:val="hybridMultilevel"/>
    <w:tmpl w:val="916ED04C"/>
    <w:lvl w:ilvl="0" w:tplc="04090015">
      <w:start w:val="1"/>
      <w:numFmt w:val="upperLetter"/>
      <w:lvlText w:val="%1."/>
      <w:lvlJc w:val="left"/>
      <w:pPr>
        <w:ind w:left="720" w:hanging="360"/>
      </w:pPr>
    </w:lvl>
    <w:lvl w:ilvl="1" w:tplc="A830A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929A2"/>
    <w:multiLevelType w:val="hybridMultilevel"/>
    <w:tmpl w:val="E7B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D07D9"/>
    <w:multiLevelType w:val="hybridMultilevel"/>
    <w:tmpl w:val="F54E3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E65DBC"/>
    <w:multiLevelType w:val="hybridMultilevel"/>
    <w:tmpl w:val="9FC6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763764">
    <w:abstractNumId w:val="0"/>
  </w:num>
  <w:num w:numId="2" w16cid:durableId="1049232166">
    <w:abstractNumId w:val="12"/>
  </w:num>
  <w:num w:numId="3" w16cid:durableId="136607966">
    <w:abstractNumId w:val="15"/>
  </w:num>
  <w:num w:numId="4" w16cid:durableId="1499610632">
    <w:abstractNumId w:val="7"/>
  </w:num>
  <w:num w:numId="5" w16cid:durableId="775559217">
    <w:abstractNumId w:val="10"/>
  </w:num>
  <w:num w:numId="6" w16cid:durableId="735126437">
    <w:abstractNumId w:val="10"/>
    <w:lvlOverride w:ilvl="0">
      <w:startOverride w:val="1"/>
    </w:lvlOverride>
  </w:num>
  <w:num w:numId="7" w16cid:durableId="1336836080">
    <w:abstractNumId w:val="10"/>
    <w:lvlOverride w:ilvl="0">
      <w:startOverride w:val="1"/>
    </w:lvlOverride>
  </w:num>
  <w:num w:numId="8" w16cid:durableId="921840985">
    <w:abstractNumId w:val="11"/>
  </w:num>
  <w:num w:numId="9" w16cid:durableId="88553171">
    <w:abstractNumId w:val="14"/>
  </w:num>
  <w:num w:numId="10" w16cid:durableId="130832703">
    <w:abstractNumId w:val="2"/>
  </w:num>
  <w:num w:numId="11" w16cid:durableId="1743677949">
    <w:abstractNumId w:val="9"/>
  </w:num>
  <w:num w:numId="12" w16cid:durableId="366375741">
    <w:abstractNumId w:val="6"/>
  </w:num>
  <w:num w:numId="13" w16cid:durableId="31275346">
    <w:abstractNumId w:val="8"/>
  </w:num>
  <w:num w:numId="14" w16cid:durableId="978802720">
    <w:abstractNumId w:val="17"/>
  </w:num>
  <w:num w:numId="15" w16cid:durableId="1082723779">
    <w:abstractNumId w:val="3"/>
  </w:num>
  <w:num w:numId="16" w16cid:durableId="1861315656">
    <w:abstractNumId w:val="0"/>
    <w:lvlOverride w:ilvl="0">
      <w:startOverride w:val="1"/>
    </w:lvlOverride>
  </w:num>
  <w:num w:numId="17" w16cid:durableId="212469543">
    <w:abstractNumId w:val="5"/>
  </w:num>
  <w:num w:numId="18" w16cid:durableId="1784571673">
    <w:abstractNumId w:val="16"/>
  </w:num>
  <w:num w:numId="19" w16cid:durableId="1535119151">
    <w:abstractNumId w:val="1"/>
  </w:num>
  <w:num w:numId="20" w16cid:durableId="1674912201">
    <w:abstractNumId w:val="13"/>
  </w:num>
  <w:num w:numId="21" w16cid:durableId="1951738127">
    <w:abstractNumId w:val="18"/>
  </w:num>
  <w:num w:numId="22" w16cid:durableId="923669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1BB0"/>
    <w:rsid w:val="00001F27"/>
    <w:rsid w:val="0000235D"/>
    <w:rsid w:val="000031B3"/>
    <w:rsid w:val="00003D96"/>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12BC"/>
    <w:rsid w:val="00011808"/>
    <w:rsid w:val="00012554"/>
    <w:rsid w:val="00012703"/>
    <w:rsid w:val="00012889"/>
    <w:rsid w:val="00012DB5"/>
    <w:rsid w:val="0001315E"/>
    <w:rsid w:val="00013333"/>
    <w:rsid w:val="00013D0D"/>
    <w:rsid w:val="00014506"/>
    <w:rsid w:val="00014657"/>
    <w:rsid w:val="00014D82"/>
    <w:rsid w:val="00015813"/>
    <w:rsid w:val="00015D56"/>
    <w:rsid w:val="00015E2E"/>
    <w:rsid w:val="00016004"/>
    <w:rsid w:val="00016A26"/>
    <w:rsid w:val="00016E22"/>
    <w:rsid w:val="00016F85"/>
    <w:rsid w:val="000170E6"/>
    <w:rsid w:val="00017138"/>
    <w:rsid w:val="000173E8"/>
    <w:rsid w:val="000178DC"/>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127"/>
    <w:rsid w:val="00026A91"/>
    <w:rsid w:val="000277B4"/>
    <w:rsid w:val="000277D3"/>
    <w:rsid w:val="0003052C"/>
    <w:rsid w:val="00030F6A"/>
    <w:rsid w:val="00031167"/>
    <w:rsid w:val="00032325"/>
    <w:rsid w:val="0003232C"/>
    <w:rsid w:val="00032C0B"/>
    <w:rsid w:val="000331C1"/>
    <w:rsid w:val="000349C9"/>
    <w:rsid w:val="00035087"/>
    <w:rsid w:val="00035A03"/>
    <w:rsid w:val="00037091"/>
    <w:rsid w:val="00037229"/>
    <w:rsid w:val="000379E5"/>
    <w:rsid w:val="00037AEF"/>
    <w:rsid w:val="00037D06"/>
    <w:rsid w:val="000403C2"/>
    <w:rsid w:val="0004041F"/>
    <w:rsid w:val="00040B53"/>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67FE4"/>
    <w:rsid w:val="0007036E"/>
    <w:rsid w:val="00070FA5"/>
    <w:rsid w:val="0007105D"/>
    <w:rsid w:val="000710E6"/>
    <w:rsid w:val="00071B78"/>
    <w:rsid w:val="00071FB1"/>
    <w:rsid w:val="00072830"/>
    <w:rsid w:val="00072FD9"/>
    <w:rsid w:val="000730EE"/>
    <w:rsid w:val="0007429C"/>
    <w:rsid w:val="00074314"/>
    <w:rsid w:val="00074BF7"/>
    <w:rsid w:val="00074CC4"/>
    <w:rsid w:val="000760AC"/>
    <w:rsid w:val="000760C7"/>
    <w:rsid w:val="00076357"/>
    <w:rsid w:val="0007650C"/>
    <w:rsid w:val="0007679E"/>
    <w:rsid w:val="00076D45"/>
    <w:rsid w:val="00077813"/>
    <w:rsid w:val="00077E6B"/>
    <w:rsid w:val="0008066C"/>
    <w:rsid w:val="00081627"/>
    <w:rsid w:val="00081940"/>
    <w:rsid w:val="0008224A"/>
    <w:rsid w:val="000827ED"/>
    <w:rsid w:val="00082F8B"/>
    <w:rsid w:val="000834C6"/>
    <w:rsid w:val="00084006"/>
    <w:rsid w:val="000860A6"/>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4F35"/>
    <w:rsid w:val="000A5119"/>
    <w:rsid w:val="000A51E8"/>
    <w:rsid w:val="000A5493"/>
    <w:rsid w:val="000A58F5"/>
    <w:rsid w:val="000A5C5C"/>
    <w:rsid w:val="000A5E26"/>
    <w:rsid w:val="000A67BA"/>
    <w:rsid w:val="000A6A48"/>
    <w:rsid w:val="000A6B65"/>
    <w:rsid w:val="000A6B91"/>
    <w:rsid w:val="000A6E7F"/>
    <w:rsid w:val="000A701D"/>
    <w:rsid w:val="000A7482"/>
    <w:rsid w:val="000B019A"/>
    <w:rsid w:val="000B01CC"/>
    <w:rsid w:val="000B0225"/>
    <w:rsid w:val="000B0458"/>
    <w:rsid w:val="000B0810"/>
    <w:rsid w:val="000B0C7D"/>
    <w:rsid w:val="000B0E21"/>
    <w:rsid w:val="000B11E9"/>
    <w:rsid w:val="000B1613"/>
    <w:rsid w:val="000B17E7"/>
    <w:rsid w:val="000B1804"/>
    <w:rsid w:val="000B2E13"/>
    <w:rsid w:val="000B33BA"/>
    <w:rsid w:val="000B34F9"/>
    <w:rsid w:val="000B36EB"/>
    <w:rsid w:val="000B37C4"/>
    <w:rsid w:val="000B38A1"/>
    <w:rsid w:val="000B3C8E"/>
    <w:rsid w:val="000B40C4"/>
    <w:rsid w:val="000B43E3"/>
    <w:rsid w:val="000B4783"/>
    <w:rsid w:val="000B4809"/>
    <w:rsid w:val="000B4E80"/>
    <w:rsid w:val="000B5B55"/>
    <w:rsid w:val="000B5DE6"/>
    <w:rsid w:val="000B5EB2"/>
    <w:rsid w:val="000B6045"/>
    <w:rsid w:val="000B64CC"/>
    <w:rsid w:val="000B658C"/>
    <w:rsid w:val="000B665E"/>
    <w:rsid w:val="000B673C"/>
    <w:rsid w:val="000B6C88"/>
    <w:rsid w:val="000B6F4A"/>
    <w:rsid w:val="000B7418"/>
    <w:rsid w:val="000B7736"/>
    <w:rsid w:val="000B7B55"/>
    <w:rsid w:val="000B7EA8"/>
    <w:rsid w:val="000C19A2"/>
    <w:rsid w:val="000C25DE"/>
    <w:rsid w:val="000C2B06"/>
    <w:rsid w:val="000C2E28"/>
    <w:rsid w:val="000C31BE"/>
    <w:rsid w:val="000C3549"/>
    <w:rsid w:val="000C3F5B"/>
    <w:rsid w:val="000C41D6"/>
    <w:rsid w:val="000C44BD"/>
    <w:rsid w:val="000C4589"/>
    <w:rsid w:val="000C50D2"/>
    <w:rsid w:val="000C5680"/>
    <w:rsid w:val="000C6496"/>
    <w:rsid w:val="000C67A6"/>
    <w:rsid w:val="000C7538"/>
    <w:rsid w:val="000C7F2C"/>
    <w:rsid w:val="000D0016"/>
    <w:rsid w:val="000D0481"/>
    <w:rsid w:val="000D0938"/>
    <w:rsid w:val="000D0F92"/>
    <w:rsid w:val="000D11DD"/>
    <w:rsid w:val="000D1463"/>
    <w:rsid w:val="000D1886"/>
    <w:rsid w:val="000D18C8"/>
    <w:rsid w:val="000D1A0D"/>
    <w:rsid w:val="000D1CD3"/>
    <w:rsid w:val="000D2D42"/>
    <w:rsid w:val="000D3DDB"/>
    <w:rsid w:val="000D3FD5"/>
    <w:rsid w:val="000D4515"/>
    <w:rsid w:val="000D466C"/>
    <w:rsid w:val="000D4F28"/>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52A"/>
    <w:rsid w:val="000E5733"/>
    <w:rsid w:val="000E5A0A"/>
    <w:rsid w:val="000E5AD8"/>
    <w:rsid w:val="000E6157"/>
    <w:rsid w:val="000E6882"/>
    <w:rsid w:val="000E7067"/>
    <w:rsid w:val="000E7224"/>
    <w:rsid w:val="000E7451"/>
    <w:rsid w:val="000E74C6"/>
    <w:rsid w:val="000E750E"/>
    <w:rsid w:val="000E78E6"/>
    <w:rsid w:val="000E79F7"/>
    <w:rsid w:val="000E7D55"/>
    <w:rsid w:val="000E7F04"/>
    <w:rsid w:val="000F0516"/>
    <w:rsid w:val="000F064D"/>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A05"/>
    <w:rsid w:val="000F5AEC"/>
    <w:rsid w:val="000F6235"/>
    <w:rsid w:val="000F67F0"/>
    <w:rsid w:val="000F6E64"/>
    <w:rsid w:val="000F6FA6"/>
    <w:rsid w:val="000F70BD"/>
    <w:rsid w:val="000F75F2"/>
    <w:rsid w:val="0010090D"/>
    <w:rsid w:val="00102209"/>
    <w:rsid w:val="0010226E"/>
    <w:rsid w:val="001036CF"/>
    <w:rsid w:val="00103AD9"/>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B5"/>
    <w:rsid w:val="00111AB7"/>
    <w:rsid w:val="00111B53"/>
    <w:rsid w:val="001128D3"/>
    <w:rsid w:val="001129CF"/>
    <w:rsid w:val="00112B98"/>
    <w:rsid w:val="00112C83"/>
    <w:rsid w:val="00112E0F"/>
    <w:rsid w:val="0011337B"/>
    <w:rsid w:val="00113AD0"/>
    <w:rsid w:val="001140F0"/>
    <w:rsid w:val="0011458D"/>
    <w:rsid w:val="00114748"/>
    <w:rsid w:val="00114A58"/>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0F"/>
    <w:rsid w:val="00122EC1"/>
    <w:rsid w:val="0012379F"/>
    <w:rsid w:val="00123812"/>
    <w:rsid w:val="00123DB7"/>
    <w:rsid w:val="001240AB"/>
    <w:rsid w:val="001241FB"/>
    <w:rsid w:val="0012484B"/>
    <w:rsid w:val="00124B1D"/>
    <w:rsid w:val="00124F43"/>
    <w:rsid w:val="001250F9"/>
    <w:rsid w:val="0012594B"/>
    <w:rsid w:val="00126907"/>
    <w:rsid w:val="00126E08"/>
    <w:rsid w:val="00126E9D"/>
    <w:rsid w:val="001277E1"/>
    <w:rsid w:val="00127B14"/>
    <w:rsid w:val="00127BF7"/>
    <w:rsid w:val="0013022E"/>
    <w:rsid w:val="00130DA9"/>
    <w:rsid w:val="00130FA3"/>
    <w:rsid w:val="0013113E"/>
    <w:rsid w:val="00131483"/>
    <w:rsid w:val="00131C8D"/>
    <w:rsid w:val="00132765"/>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22E4"/>
    <w:rsid w:val="0014298E"/>
    <w:rsid w:val="00143254"/>
    <w:rsid w:val="00143D3E"/>
    <w:rsid w:val="00143E56"/>
    <w:rsid w:val="00144B23"/>
    <w:rsid w:val="00145884"/>
    <w:rsid w:val="00145F04"/>
    <w:rsid w:val="00146045"/>
    <w:rsid w:val="00146650"/>
    <w:rsid w:val="00146AA6"/>
    <w:rsid w:val="00147220"/>
    <w:rsid w:val="00147A09"/>
    <w:rsid w:val="00150641"/>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7743"/>
    <w:rsid w:val="0016083F"/>
    <w:rsid w:val="00160B30"/>
    <w:rsid w:val="00160CEB"/>
    <w:rsid w:val="001610D9"/>
    <w:rsid w:val="00161557"/>
    <w:rsid w:val="00162277"/>
    <w:rsid w:val="0016256B"/>
    <w:rsid w:val="001625C5"/>
    <w:rsid w:val="00163790"/>
    <w:rsid w:val="00163DDC"/>
    <w:rsid w:val="0016410A"/>
    <w:rsid w:val="00164686"/>
    <w:rsid w:val="001647E4"/>
    <w:rsid w:val="00164ACB"/>
    <w:rsid w:val="00165191"/>
    <w:rsid w:val="001659C9"/>
    <w:rsid w:val="00165A4A"/>
    <w:rsid w:val="00165B0E"/>
    <w:rsid w:val="00165BC4"/>
    <w:rsid w:val="00165FC4"/>
    <w:rsid w:val="00166137"/>
    <w:rsid w:val="00166877"/>
    <w:rsid w:val="00166AA0"/>
    <w:rsid w:val="00166AE6"/>
    <w:rsid w:val="00166AF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51D"/>
    <w:rsid w:val="00174685"/>
    <w:rsid w:val="001747CE"/>
    <w:rsid w:val="00174F6B"/>
    <w:rsid w:val="00175E38"/>
    <w:rsid w:val="00176366"/>
    <w:rsid w:val="00176B65"/>
    <w:rsid w:val="00176B90"/>
    <w:rsid w:val="0017746B"/>
    <w:rsid w:val="001775FE"/>
    <w:rsid w:val="0017778A"/>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15"/>
    <w:rsid w:val="00184454"/>
    <w:rsid w:val="001844C6"/>
    <w:rsid w:val="001844D0"/>
    <w:rsid w:val="00184A9F"/>
    <w:rsid w:val="00184F9C"/>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1A3D"/>
    <w:rsid w:val="00191A6B"/>
    <w:rsid w:val="001923B2"/>
    <w:rsid w:val="001925B9"/>
    <w:rsid w:val="001927B5"/>
    <w:rsid w:val="0019382D"/>
    <w:rsid w:val="001945C6"/>
    <w:rsid w:val="00194AA1"/>
    <w:rsid w:val="00194BD6"/>
    <w:rsid w:val="00194C53"/>
    <w:rsid w:val="00194F1D"/>
    <w:rsid w:val="001950F1"/>
    <w:rsid w:val="001951B9"/>
    <w:rsid w:val="00196E87"/>
    <w:rsid w:val="001970D6"/>
    <w:rsid w:val="001973F1"/>
    <w:rsid w:val="00197C80"/>
    <w:rsid w:val="00197CCD"/>
    <w:rsid w:val="00197E98"/>
    <w:rsid w:val="001A05F7"/>
    <w:rsid w:val="001A12C5"/>
    <w:rsid w:val="001A20F6"/>
    <w:rsid w:val="001A2568"/>
    <w:rsid w:val="001A2C21"/>
    <w:rsid w:val="001A3480"/>
    <w:rsid w:val="001A3554"/>
    <w:rsid w:val="001A3951"/>
    <w:rsid w:val="001A498E"/>
    <w:rsid w:val="001A4ACF"/>
    <w:rsid w:val="001A518C"/>
    <w:rsid w:val="001A51DD"/>
    <w:rsid w:val="001A51FD"/>
    <w:rsid w:val="001A5475"/>
    <w:rsid w:val="001A56B1"/>
    <w:rsid w:val="001A5A72"/>
    <w:rsid w:val="001A5B70"/>
    <w:rsid w:val="001A6632"/>
    <w:rsid w:val="001A6E72"/>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74"/>
    <w:rsid w:val="001B54CF"/>
    <w:rsid w:val="001B5AC5"/>
    <w:rsid w:val="001B5FE7"/>
    <w:rsid w:val="001B66AB"/>
    <w:rsid w:val="001B67DE"/>
    <w:rsid w:val="001B6FBA"/>
    <w:rsid w:val="001B7031"/>
    <w:rsid w:val="001B76FD"/>
    <w:rsid w:val="001B7AFE"/>
    <w:rsid w:val="001B7CC3"/>
    <w:rsid w:val="001B7E19"/>
    <w:rsid w:val="001C07ED"/>
    <w:rsid w:val="001C0871"/>
    <w:rsid w:val="001C08F9"/>
    <w:rsid w:val="001C1A57"/>
    <w:rsid w:val="001C1D08"/>
    <w:rsid w:val="001C2453"/>
    <w:rsid w:val="001C253F"/>
    <w:rsid w:val="001C292B"/>
    <w:rsid w:val="001C30FD"/>
    <w:rsid w:val="001C31CA"/>
    <w:rsid w:val="001C3250"/>
    <w:rsid w:val="001C34CA"/>
    <w:rsid w:val="001C39C5"/>
    <w:rsid w:val="001C469A"/>
    <w:rsid w:val="001C4A7A"/>
    <w:rsid w:val="001C5049"/>
    <w:rsid w:val="001C5229"/>
    <w:rsid w:val="001C58AC"/>
    <w:rsid w:val="001C5914"/>
    <w:rsid w:val="001C614D"/>
    <w:rsid w:val="001C631C"/>
    <w:rsid w:val="001C6F16"/>
    <w:rsid w:val="001C797B"/>
    <w:rsid w:val="001C7E1C"/>
    <w:rsid w:val="001D07B5"/>
    <w:rsid w:val="001D08AF"/>
    <w:rsid w:val="001D0C5E"/>
    <w:rsid w:val="001D10F7"/>
    <w:rsid w:val="001D137D"/>
    <w:rsid w:val="001D14F9"/>
    <w:rsid w:val="001D1CCF"/>
    <w:rsid w:val="001D2184"/>
    <w:rsid w:val="001D2292"/>
    <w:rsid w:val="001D373A"/>
    <w:rsid w:val="001D3BA8"/>
    <w:rsid w:val="001D3BB1"/>
    <w:rsid w:val="001D4F50"/>
    <w:rsid w:val="001D4F9D"/>
    <w:rsid w:val="001D5A2E"/>
    <w:rsid w:val="001D5D1E"/>
    <w:rsid w:val="001D634E"/>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9ED"/>
    <w:rsid w:val="001E3BE8"/>
    <w:rsid w:val="001E4B62"/>
    <w:rsid w:val="001E4D50"/>
    <w:rsid w:val="001E53C0"/>
    <w:rsid w:val="001E55A9"/>
    <w:rsid w:val="001E5877"/>
    <w:rsid w:val="001E60EE"/>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5339"/>
    <w:rsid w:val="001F606B"/>
    <w:rsid w:val="001F67D9"/>
    <w:rsid w:val="001F6BAD"/>
    <w:rsid w:val="001F6D75"/>
    <w:rsid w:val="001F708A"/>
    <w:rsid w:val="001F73CE"/>
    <w:rsid w:val="001F7A2B"/>
    <w:rsid w:val="00200897"/>
    <w:rsid w:val="00200D46"/>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244"/>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314"/>
    <w:rsid w:val="0022083A"/>
    <w:rsid w:val="00221132"/>
    <w:rsid w:val="0022118A"/>
    <w:rsid w:val="00221C47"/>
    <w:rsid w:val="00222499"/>
    <w:rsid w:val="00222D01"/>
    <w:rsid w:val="00222F47"/>
    <w:rsid w:val="00223337"/>
    <w:rsid w:val="002239BD"/>
    <w:rsid w:val="00223AF8"/>
    <w:rsid w:val="002245BD"/>
    <w:rsid w:val="00224B4F"/>
    <w:rsid w:val="00224C17"/>
    <w:rsid w:val="00225257"/>
    <w:rsid w:val="0022586C"/>
    <w:rsid w:val="00225BA1"/>
    <w:rsid w:val="00225E10"/>
    <w:rsid w:val="00225FC4"/>
    <w:rsid w:val="00226175"/>
    <w:rsid w:val="0022620F"/>
    <w:rsid w:val="00226A74"/>
    <w:rsid w:val="00226B3A"/>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5A9C"/>
    <w:rsid w:val="00236F1C"/>
    <w:rsid w:val="002370DB"/>
    <w:rsid w:val="002374C0"/>
    <w:rsid w:val="00237840"/>
    <w:rsid w:val="00237D32"/>
    <w:rsid w:val="0024031F"/>
    <w:rsid w:val="002403A4"/>
    <w:rsid w:val="00240BC8"/>
    <w:rsid w:val="00240D55"/>
    <w:rsid w:val="0024165F"/>
    <w:rsid w:val="0024184D"/>
    <w:rsid w:val="00241A7D"/>
    <w:rsid w:val="00241DB7"/>
    <w:rsid w:val="0024201A"/>
    <w:rsid w:val="0024235B"/>
    <w:rsid w:val="00244232"/>
    <w:rsid w:val="00244270"/>
    <w:rsid w:val="002445E5"/>
    <w:rsid w:val="0024489F"/>
    <w:rsid w:val="002455DA"/>
    <w:rsid w:val="00245FC8"/>
    <w:rsid w:val="00246147"/>
    <w:rsid w:val="00246810"/>
    <w:rsid w:val="0024713F"/>
    <w:rsid w:val="00247448"/>
    <w:rsid w:val="0024747E"/>
    <w:rsid w:val="00250275"/>
    <w:rsid w:val="00251170"/>
    <w:rsid w:val="002520E8"/>
    <w:rsid w:val="002530A9"/>
    <w:rsid w:val="00253552"/>
    <w:rsid w:val="0025399A"/>
    <w:rsid w:val="00253FDB"/>
    <w:rsid w:val="00254490"/>
    <w:rsid w:val="002544D9"/>
    <w:rsid w:val="00254542"/>
    <w:rsid w:val="002546EC"/>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2836"/>
    <w:rsid w:val="00272D17"/>
    <w:rsid w:val="00273965"/>
    <w:rsid w:val="00273CF0"/>
    <w:rsid w:val="002741D0"/>
    <w:rsid w:val="002748CC"/>
    <w:rsid w:val="0027519D"/>
    <w:rsid w:val="002761CD"/>
    <w:rsid w:val="0027679A"/>
    <w:rsid w:val="002768F4"/>
    <w:rsid w:val="00276D31"/>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2D0C"/>
    <w:rsid w:val="00283757"/>
    <w:rsid w:val="002845D4"/>
    <w:rsid w:val="002846DC"/>
    <w:rsid w:val="00284D6E"/>
    <w:rsid w:val="0028515A"/>
    <w:rsid w:val="00285354"/>
    <w:rsid w:val="00285858"/>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1B10"/>
    <w:rsid w:val="00292149"/>
    <w:rsid w:val="002923FE"/>
    <w:rsid w:val="00293390"/>
    <w:rsid w:val="00293ADB"/>
    <w:rsid w:val="00293E4C"/>
    <w:rsid w:val="002942F7"/>
    <w:rsid w:val="002943A0"/>
    <w:rsid w:val="0029443C"/>
    <w:rsid w:val="00294AEF"/>
    <w:rsid w:val="00294D5E"/>
    <w:rsid w:val="00294DC1"/>
    <w:rsid w:val="00295199"/>
    <w:rsid w:val="00295762"/>
    <w:rsid w:val="00295A2D"/>
    <w:rsid w:val="00296228"/>
    <w:rsid w:val="0029634B"/>
    <w:rsid w:val="00296399"/>
    <w:rsid w:val="00296518"/>
    <w:rsid w:val="00296927"/>
    <w:rsid w:val="00296A0C"/>
    <w:rsid w:val="00296B8D"/>
    <w:rsid w:val="00296DE4"/>
    <w:rsid w:val="00296E2B"/>
    <w:rsid w:val="00296F34"/>
    <w:rsid w:val="0029770F"/>
    <w:rsid w:val="00297B56"/>
    <w:rsid w:val="002A0606"/>
    <w:rsid w:val="002A10DB"/>
    <w:rsid w:val="002A15EF"/>
    <w:rsid w:val="002A267B"/>
    <w:rsid w:val="002A2DAF"/>
    <w:rsid w:val="002A3549"/>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DE3"/>
    <w:rsid w:val="002B0F07"/>
    <w:rsid w:val="002B192D"/>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609"/>
    <w:rsid w:val="002B6970"/>
    <w:rsid w:val="002B72AE"/>
    <w:rsid w:val="002B7943"/>
    <w:rsid w:val="002B7A1B"/>
    <w:rsid w:val="002C05D9"/>
    <w:rsid w:val="002C0E87"/>
    <w:rsid w:val="002C145F"/>
    <w:rsid w:val="002C16BA"/>
    <w:rsid w:val="002C17DB"/>
    <w:rsid w:val="002C1F45"/>
    <w:rsid w:val="002C2077"/>
    <w:rsid w:val="002C2317"/>
    <w:rsid w:val="002C2637"/>
    <w:rsid w:val="002C2981"/>
    <w:rsid w:val="002C2E3F"/>
    <w:rsid w:val="002C33B7"/>
    <w:rsid w:val="002C3A26"/>
    <w:rsid w:val="002C4094"/>
    <w:rsid w:val="002C438F"/>
    <w:rsid w:val="002C45CC"/>
    <w:rsid w:val="002C4B09"/>
    <w:rsid w:val="002C5170"/>
    <w:rsid w:val="002C5708"/>
    <w:rsid w:val="002C5726"/>
    <w:rsid w:val="002C60B8"/>
    <w:rsid w:val="002C6259"/>
    <w:rsid w:val="002C6B8A"/>
    <w:rsid w:val="002C72A3"/>
    <w:rsid w:val="002C7A05"/>
    <w:rsid w:val="002D096D"/>
    <w:rsid w:val="002D2062"/>
    <w:rsid w:val="002D217B"/>
    <w:rsid w:val="002D2425"/>
    <w:rsid w:val="002D273F"/>
    <w:rsid w:val="002D28DB"/>
    <w:rsid w:val="002D2932"/>
    <w:rsid w:val="002D2A12"/>
    <w:rsid w:val="002D331D"/>
    <w:rsid w:val="002D35BB"/>
    <w:rsid w:val="002D3759"/>
    <w:rsid w:val="002D3E5B"/>
    <w:rsid w:val="002D44B5"/>
    <w:rsid w:val="002D4822"/>
    <w:rsid w:val="002D4B8D"/>
    <w:rsid w:val="002D4D9D"/>
    <w:rsid w:val="002D5073"/>
    <w:rsid w:val="002D50A3"/>
    <w:rsid w:val="002D5635"/>
    <w:rsid w:val="002D586A"/>
    <w:rsid w:val="002D5B02"/>
    <w:rsid w:val="002D5C20"/>
    <w:rsid w:val="002D5F58"/>
    <w:rsid w:val="002D681A"/>
    <w:rsid w:val="002D6CCE"/>
    <w:rsid w:val="002D6DC6"/>
    <w:rsid w:val="002D6E1B"/>
    <w:rsid w:val="002D7184"/>
    <w:rsid w:val="002D79A8"/>
    <w:rsid w:val="002D7EE8"/>
    <w:rsid w:val="002E08F3"/>
    <w:rsid w:val="002E0A66"/>
    <w:rsid w:val="002E103A"/>
    <w:rsid w:val="002E10C1"/>
    <w:rsid w:val="002E10FC"/>
    <w:rsid w:val="002E1662"/>
    <w:rsid w:val="002E1704"/>
    <w:rsid w:val="002E17C7"/>
    <w:rsid w:val="002E1826"/>
    <w:rsid w:val="002E1A6E"/>
    <w:rsid w:val="002E1CD4"/>
    <w:rsid w:val="002E1EF3"/>
    <w:rsid w:val="002E2CE2"/>
    <w:rsid w:val="002E3733"/>
    <w:rsid w:val="002E46BA"/>
    <w:rsid w:val="002E48F8"/>
    <w:rsid w:val="002E4D1F"/>
    <w:rsid w:val="002E51C8"/>
    <w:rsid w:val="002E5552"/>
    <w:rsid w:val="002E5CBF"/>
    <w:rsid w:val="002E5E69"/>
    <w:rsid w:val="002E5EA7"/>
    <w:rsid w:val="002E60CB"/>
    <w:rsid w:val="002E6C37"/>
    <w:rsid w:val="002E6DD5"/>
    <w:rsid w:val="002E6E31"/>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462"/>
    <w:rsid w:val="002F58F5"/>
    <w:rsid w:val="002F5BD9"/>
    <w:rsid w:val="002F5D62"/>
    <w:rsid w:val="002F6747"/>
    <w:rsid w:val="002F675E"/>
    <w:rsid w:val="002F6F00"/>
    <w:rsid w:val="002F7DAA"/>
    <w:rsid w:val="002F7ECE"/>
    <w:rsid w:val="0030029E"/>
    <w:rsid w:val="00300619"/>
    <w:rsid w:val="00300724"/>
    <w:rsid w:val="00300B11"/>
    <w:rsid w:val="00303095"/>
    <w:rsid w:val="00303110"/>
    <w:rsid w:val="00303876"/>
    <w:rsid w:val="00303938"/>
    <w:rsid w:val="00304E2E"/>
    <w:rsid w:val="00304F97"/>
    <w:rsid w:val="00304FDB"/>
    <w:rsid w:val="003050DE"/>
    <w:rsid w:val="00305819"/>
    <w:rsid w:val="003058E6"/>
    <w:rsid w:val="00305B69"/>
    <w:rsid w:val="00305D0F"/>
    <w:rsid w:val="0030642C"/>
    <w:rsid w:val="00307171"/>
    <w:rsid w:val="00307AF5"/>
    <w:rsid w:val="00310897"/>
    <w:rsid w:val="00310AF5"/>
    <w:rsid w:val="00311CE2"/>
    <w:rsid w:val="003120F1"/>
    <w:rsid w:val="0031285D"/>
    <w:rsid w:val="00312F0C"/>
    <w:rsid w:val="00312F3A"/>
    <w:rsid w:val="003131C9"/>
    <w:rsid w:val="00313C27"/>
    <w:rsid w:val="003147EA"/>
    <w:rsid w:val="00314BEB"/>
    <w:rsid w:val="00314E93"/>
    <w:rsid w:val="00315468"/>
    <w:rsid w:val="00315B97"/>
    <w:rsid w:val="003161FF"/>
    <w:rsid w:val="00316D89"/>
    <w:rsid w:val="003174D5"/>
    <w:rsid w:val="00317782"/>
    <w:rsid w:val="003177A8"/>
    <w:rsid w:val="0031797C"/>
    <w:rsid w:val="00317B35"/>
    <w:rsid w:val="00317C31"/>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998"/>
    <w:rsid w:val="00324C5E"/>
    <w:rsid w:val="00325307"/>
    <w:rsid w:val="00325EA9"/>
    <w:rsid w:val="00326B92"/>
    <w:rsid w:val="00326D7C"/>
    <w:rsid w:val="00326E73"/>
    <w:rsid w:val="003304BB"/>
    <w:rsid w:val="00330AE6"/>
    <w:rsid w:val="00330C1A"/>
    <w:rsid w:val="00330C8F"/>
    <w:rsid w:val="00331A47"/>
    <w:rsid w:val="0033202F"/>
    <w:rsid w:val="003327CB"/>
    <w:rsid w:val="0033313D"/>
    <w:rsid w:val="00333150"/>
    <w:rsid w:val="003331C7"/>
    <w:rsid w:val="0033372E"/>
    <w:rsid w:val="00333E51"/>
    <w:rsid w:val="00333FE8"/>
    <w:rsid w:val="00334478"/>
    <w:rsid w:val="003347EF"/>
    <w:rsid w:val="003351C0"/>
    <w:rsid w:val="00335E8A"/>
    <w:rsid w:val="00336756"/>
    <w:rsid w:val="00336761"/>
    <w:rsid w:val="00336774"/>
    <w:rsid w:val="00336889"/>
    <w:rsid w:val="0033694D"/>
    <w:rsid w:val="003371BA"/>
    <w:rsid w:val="00337B45"/>
    <w:rsid w:val="00337D57"/>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FE"/>
    <w:rsid w:val="0035097E"/>
    <w:rsid w:val="003509C3"/>
    <w:rsid w:val="003514F3"/>
    <w:rsid w:val="0035152C"/>
    <w:rsid w:val="003516D9"/>
    <w:rsid w:val="00351921"/>
    <w:rsid w:val="00351BCF"/>
    <w:rsid w:val="00351CA3"/>
    <w:rsid w:val="0035212A"/>
    <w:rsid w:val="0035242D"/>
    <w:rsid w:val="003527CF"/>
    <w:rsid w:val="00352D10"/>
    <w:rsid w:val="00352D18"/>
    <w:rsid w:val="003533CA"/>
    <w:rsid w:val="003534A8"/>
    <w:rsid w:val="003553CA"/>
    <w:rsid w:val="00355805"/>
    <w:rsid w:val="0035593D"/>
    <w:rsid w:val="0035610B"/>
    <w:rsid w:val="00356FB3"/>
    <w:rsid w:val="00357285"/>
    <w:rsid w:val="0035766B"/>
    <w:rsid w:val="00357CB0"/>
    <w:rsid w:val="003605FF"/>
    <w:rsid w:val="00360670"/>
    <w:rsid w:val="003614B9"/>
    <w:rsid w:val="00361856"/>
    <w:rsid w:val="00361B75"/>
    <w:rsid w:val="00361FD7"/>
    <w:rsid w:val="003624E3"/>
    <w:rsid w:val="00362939"/>
    <w:rsid w:val="00362A53"/>
    <w:rsid w:val="00362C24"/>
    <w:rsid w:val="00362CC9"/>
    <w:rsid w:val="00363AB6"/>
    <w:rsid w:val="00363B1E"/>
    <w:rsid w:val="00363DB9"/>
    <w:rsid w:val="0036416D"/>
    <w:rsid w:val="00364319"/>
    <w:rsid w:val="00364408"/>
    <w:rsid w:val="00364540"/>
    <w:rsid w:val="00364862"/>
    <w:rsid w:val="00364DA5"/>
    <w:rsid w:val="00365662"/>
    <w:rsid w:val="00365A82"/>
    <w:rsid w:val="00365E66"/>
    <w:rsid w:val="00365FEC"/>
    <w:rsid w:val="00365FFF"/>
    <w:rsid w:val="00366ACB"/>
    <w:rsid w:val="00367138"/>
    <w:rsid w:val="003704D8"/>
    <w:rsid w:val="003707DA"/>
    <w:rsid w:val="0037182A"/>
    <w:rsid w:val="00371D58"/>
    <w:rsid w:val="0037301E"/>
    <w:rsid w:val="0037360A"/>
    <w:rsid w:val="003737FE"/>
    <w:rsid w:val="00373BAC"/>
    <w:rsid w:val="00373C91"/>
    <w:rsid w:val="00373DAC"/>
    <w:rsid w:val="0037489B"/>
    <w:rsid w:val="00374CF7"/>
    <w:rsid w:val="00374E2D"/>
    <w:rsid w:val="0037539A"/>
    <w:rsid w:val="00375E9E"/>
    <w:rsid w:val="00376049"/>
    <w:rsid w:val="00376466"/>
    <w:rsid w:val="0037671A"/>
    <w:rsid w:val="00376721"/>
    <w:rsid w:val="003767C2"/>
    <w:rsid w:val="00376805"/>
    <w:rsid w:val="00376BED"/>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BC9"/>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7A8"/>
    <w:rsid w:val="003A680E"/>
    <w:rsid w:val="003A7E9D"/>
    <w:rsid w:val="003B0326"/>
    <w:rsid w:val="003B04C7"/>
    <w:rsid w:val="003B0719"/>
    <w:rsid w:val="003B14C6"/>
    <w:rsid w:val="003B21B2"/>
    <w:rsid w:val="003B2243"/>
    <w:rsid w:val="003B2362"/>
    <w:rsid w:val="003B3261"/>
    <w:rsid w:val="003B3C80"/>
    <w:rsid w:val="003B3E93"/>
    <w:rsid w:val="003B46BC"/>
    <w:rsid w:val="003B4E2C"/>
    <w:rsid w:val="003B5803"/>
    <w:rsid w:val="003B58B9"/>
    <w:rsid w:val="003B5FB0"/>
    <w:rsid w:val="003B656F"/>
    <w:rsid w:val="003B6E3D"/>
    <w:rsid w:val="003B75B9"/>
    <w:rsid w:val="003C0642"/>
    <w:rsid w:val="003C094B"/>
    <w:rsid w:val="003C1148"/>
    <w:rsid w:val="003C1517"/>
    <w:rsid w:val="003C186D"/>
    <w:rsid w:val="003C1956"/>
    <w:rsid w:val="003C25DE"/>
    <w:rsid w:val="003C2A6E"/>
    <w:rsid w:val="003C2BD7"/>
    <w:rsid w:val="003C3798"/>
    <w:rsid w:val="003C3DF0"/>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6002"/>
    <w:rsid w:val="003D69D6"/>
    <w:rsid w:val="003D7328"/>
    <w:rsid w:val="003D7547"/>
    <w:rsid w:val="003D7780"/>
    <w:rsid w:val="003D7B8E"/>
    <w:rsid w:val="003D7F3E"/>
    <w:rsid w:val="003E0558"/>
    <w:rsid w:val="003E0CDB"/>
    <w:rsid w:val="003E0FA4"/>
    <w:rsid w:val="003E137D"/>
    <w:rsid w:val="003E144F"/>
    <w:rsid w:val="003E200C"/>
    <w:rsid w:val="003E289D"/>
    <w:rsid w:val="003E2928"/>
    <w:rsid w:val="003E2BA3"/>
    <w:rsid w:val="003E3199"/>
    <w:rsid w:val="003E3DD4"/>
    <w:rsid w:val="003E3E69"/>
    <w:rsid w:val="003E422C"/>
    <w:rsid w:val="003E4331"/>
    <w:rsid w:val="003E53CC"/>
    <w:rsid w:val="003E5A57"/>
    <w:rsid w:val="003E65C5"/>
    <w:rsid w:val="003E6815"/>
    <w:rsid w:val="003E6C9C"/>
    <w:rsid w:val="003E6EBC"/>
    <w:rsid w:val="003E76B8"/>
    <w:rsid w:val="003E7719"/>
    <w:rsid w:val="003E7A84"/>
    <w:rsid w:val="003F005F"/>
    <w:rsid w:val="003F04CC"/>
    <w:rsid w:val="003F176B"/>
    <w:rsid w:val="003F2587"/>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715D"/>
    <w:rsid w:val="003F76CB"/>
    <w:rsid w:val="003F780F"/>
    <w:rsid w:val="0040076F"/>
    <w:rsid w:val="00400827"/>
    <w:rsid w:val="00400AFA"/>
    <w:rsid w:val="00400CD5"/>
    <w:rsid w:val="00401DC8"/>
    <w:rsid w:val="00402113"/>
    <w:rsid w:val="0040268F"/>
    <w:rsid w:val="00402BA9"/>
    <w:rsid w:val="00402F64"/>
    <w:rsid w:val="00402F93"/>
    <w:rsid w:val="00402FA3"/>
    <w:rsid w:val="004035B9"/>
    <w:rsid w:val="0040376D"/>
    <w:rsid w:val="004037E4"/>
    <w:rsid w:val="00403CA9"/>
    <w:rsid w:val="0040449B"/>
    <w:rsid w:val="004044EC"/>
    <w:rsid w:val="004048B5"/>
    <w:rsid w:val="00404A41"/>
    <w:rsid w:val="00404A68"/>
    <w:rsid w:val="00404C5F"/>
    <w:rsid w:val="00404CEA"/>
    <w:rsid w:val="00405206"/>
    <w:rsid w:val="004056C7"/>
    <w:rsid w:val="00405823"/>
    <w:rsid w:val="00405B89"/>
    <w:rsid w:val="00405DE9"/>
    <w:rsid w:val="00405E04"/>
    <w:rsid w:val="00406300"/>
    <w:rsid w:val="0040652D"/>
    <w:rsid w:val="004071E8"/>
    <w:rsid w:val="0040791F"/>
    <w:rsid w:val="00407BE4"/>
    <w:rsid w:val="0041032C"/>
    <w:rsid w:val="00410DB0"/>
    <w:rsid w:val="00410F51"/>
    <w:rsid w:val="00410FAD"/>
    <w:rsid w:val="00411026"/>
    <w:rsid w:val="00411283"/>
    <w:rsid w:val="004115B9"/>
    <w:rsid w:val="00411909"/>
    <w:rsid w:val="004120F0"/>
    <w:rsid w:val="00412993"/>
    <w:rsid w:val="004133AB"/>
    <w:rsid w:val="004133F1"/>
    <w:rsid w:val="0041434B"/>
    <w:rsid w:val="00414ADE"/>
    <w:rsid w:val="00414B7E"/>
    <w:rsid w:val="004151CA"/>
    <w:rsid w:val="00415AF8"/>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29E4"/>
    <w:rsid w:val="00433170"/>
    <w:rsid w:val="00433237"/>
    <w:rsid w:val="00433691"/>
    <w:rsid w:val="0043377D"/>
    <w:rsid w:val="0043397A"/>
    <w:rsid w:val="00433AC1"/>
    <w:rsid w:val="00433C8A"/>
    <w:rsid w:val="004349B7"/>
    <w:rsid w:val="004349DE"/>
    <w:rsid w:val="00434EE5"/>
    <w:rsid w:val="0043515B"/>
    <w:rsid w:val="004358A3"/>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19F"/>
    <w:rsid w:val="0044625B"/>
    <w:rsid w:val="00446AF0"/>
    <w:rsid w:val="00446C82"/>
    <w:rsid w:val="00446F1E"/>
    <w:rsid w:val="00447771"/>
    <w:rsid w:val="0045020F"/>
    <w:rsid w:val="00450603"/>
    <w:rsid w:val="0045060D"/>
    <w:rsid w:val="004514A1"/>
    <w:rsid w:val="0045189C"/>
    <w:rsid w:val="00451919"/>
    <w:rsid w:val="00451A98"/>
    <w:rsid w:val="00451AF6"/>
    <w:rsid w:val="00451B10"/>
    <w:rsid w:val="00451C28"/>
    <w:rsid w:val="00451DA0"/>
    <w:rsid w:val="00451EAD"/>
    <w:rsid w:val="004524E6"/>
    <w:rsid w:val="004528D4"/>
    <w:rsid w:val="00452CF2"/>
    <w:rsid w:val="00452DDD"/>
    <w:rsid w:val="004533D1"/>
    <w:rsid w:val="004534EC"/>
    <w:rsid w:val="004536DB"/>
    <w:rsid w:val="00453BE4"/>
    <w:rsid w:val="00453DF6"/>
    <w:rsid w:val="004547D9"/>
    <w:rsid w:val="004549E2"/>
    <w:rsid w:val="004554CD"/>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91F"/>
    <w:rsid w:val="00466256"/>
    <w:rsid w:val="00466365"/>
    <w:rsid w:val="00466908"/>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697"/>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16"/>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13C8"/>
    <w:rsid w:val="004A1CA1"/>
    <w:rsid w:val="004A2A89"/>
    <w:rsid w:val="004A2BAA"/>
    <w:rsid w:val="004A2D77"/>
    <w:rsid w:val="004A2DC1"/>
    <w:rsid w:val="004A2F45"/>
    <w:rsid w:val="004A3058"/>
    <w:rsid w:val="004A33D4"/>
    <w:rsid w:val="004A4164"/>
    <w:rsid w:val="004A472E"/>
    <w:rsid w:val="004A4DE2"/>
    <w:rsid w:val="004A4FD2"/>
    <w:rsid w:val="004A58A2"/>
    <w:rsid w:val="004A630A"/>
    <w:rsid w:val="004A6434"/>
    <w:rsid w:val="004A68D0"/>
    <w:rsid w:val="004A6FBC"/>
    <w:rsid w:val="004A7063"/>
    <w:rsid w:val="004A77ED"/>
    <w:rsid w:val="004B06B9"/>
    <w:rsid w:val="004B0BFF"/>
    <w:rsid w:val="004B0D21"/>
    <w:rsid w:val="004B172B"/>
    <w:rsid w:val="004B1B79"/>
    <w:rsid w:val="004B266B"/>
    <w:rsid w:val="004B2940"/>
    <w:rsid w:val="004B2F14"/>
    <w:rsid w:val="004B36F7"/>
    <w:rsid w:val="004B3733"/>
    <w:rsid w:val="004B3D0A"/>
    <w:rsid w:val="004B41D3"/>
    <w:rsid w:val="004B46AA"/>
    <w:rsid w:val="004B4A62"/>
    <w:rsid w:val="004B5E07"/>
    <w:rsid w:val="004B6659"/>
    <w:rsid w:val="004B6996"/>
    <w:rsid w:val="004B6ED4"/>
    <w:rsid w:val="004B7969"/>
    <w:rsid w:val="004B7E4A"/>
    <w:rsid w:val="004B7E99"/>
    <w:rsid w:val="004C03AC"/>
    <w:rsid w:val="004C03BE"/>
    <w:rsid w:val="004C1092"/>
    <w:rsid w:val="004C13AD"/>
    <w:rsid w:val="004C152B"/>
    <w:rsid w:val="004C1676"/>
    <w:rsid w:val="004C1D09"/>
    <w:rsid w:val="004C2168"/>
    <w:rsid w:val="004C2AC2"/>
    <w:rsid w:val="004C2B8E"/>
    <w:rsid w:val="004C3CD5"/>
    <w:rsid w:val="004C3D33"/>
    <w:rsid w:val="004C3E05"/>
    <w:rsid w:val="004C3E68"/>
    <w:rsid w:val="004C4056"/>
    <w:rsid w:val="004C45B7"/>
    <w:rsid w:val="004C4646"/>
    <w:rsid w:val="004C4C80"/>
    <w:rsid w:val="004C52BD"/>
    <w:rsid w:val="004C54CE"/>
    <w:rsid w:val="004C6268"/>
    <w:rsid w:val="004C65D9"/>
    <w:rsid w:val="004C7515"/>
    <w:rsid w:val="004C7801"/>
    <w:rsid w:val="004C7848"/>
    <w:rsid w:val="004C786E"/>
    <w:rsid w:val="004C79D1"/>
    <w:rsid w:val="004C7F1D"/>
    <w:rsid w:val="004D015A"/>
    <w:rsid w:val="004D07AB"/>
    <w:rsid w:val="004D081F"/>
    <w:rsid w:val="004D1755"/>
    <w:rsid w:val="004D1930"/>
    <w:rsid w:val="004D1D70"/>
    <w:rsid w:val="004D2106"/>
    <w:rsid w:val="004D2999"/>
    <w:rsid w:val="004D29D8"/>
    <w:rsid w:val="004D2AC3"/>
    <w:rsid w:val="004D2B49"/>
    <w:rsid w:val="004D2EE1"/>
    <w:rsid w:val="004D3AC1"/>
    <w:rsid w:val="004D3FDE"/>
    <w:rsid w:val="004D431E"/>
    <w:rsid w:val="004D4708"/>
    <w:rsid w:val="004D63BB"/>
    <w:rsid w:val="004D63EE"/>
    <w:rsid w:val="004D6492"/>
    <w:rsid w:val="004D6AC9"/>
    <w:rsid w:val="004D6BF8"/>
    <w:rsid w:val="004D6C24"/>
    <w:rsid w:val="004D6D64"/>
    <w:rsid w:val="004D791F"/>
    <w:rsid w:val="004D7A01"/>
    <w:rsid w:val="004E0232"/>
    <w:rsid w:val="004E05C7"/>
    <w:rsid w:val="004E0A30"/>
    <w:rsid w:val="004E0F6F"/>
    <w:rsid w:val="004E11AF"/>
    <w:rsid w:val="004E11F3"/>
    <w:rsid w:val="004E14BC"/>
    <w:rsid w:val="004E1522"/>
    <w:rsid w:val="004E2F70"/>
    <w:rsid w:val="004E30C6"/>
    <w:rsid w:val="004E31DD"/>
    <w:rsid w:val="004E32A2"/>
    <w:rsid w:val="004E335A"/>
    <w:rsid w:val="004E3690"/>
    <w:rsid w:val="004E3FEA"/>
    <w:rsid w:val="004E433A"/>
    <w:rsid w:val="004E458C"/>
    <w:rsid w:val="004E49E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525F"/>
    <w:rsid w:val="005053CD"/>
    <w:rsid w:val="005057C5"/>
    <w:rsid w:val="00505D3F"/>
    <w:rsid w:val="005060D7"/>
    <w:rsid w:val="0050681C"/>
    <w:rsid w:val="00506AC8"/>
    <w:rsid w:val="00506CBC"/>
    <w:rsid w:val="00506CD9"/>
    <w:rsid w:val="00506DBF"/>
    <w:rsid w:val="00507475"/>
    <w:rsid w:val="00507BCA"/>
    <w:rsid w:val="00507FD0"/>
    <w:rsid w:val="00511752"/>
    <w:rsid w:val="00511E3D"/>
    <w:rsid w:val="005122A7"/>
    <w:rsid w:val="00512756"/>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352"/>
    <w:rsid w:val="00517696"/>
    <w:rsid w:val="00517CC4"/>
    <w:rsid w:val="00520236"/>
    <w:rsid w:val="00520C16"/>
    <w:rsid w:val="00520F1C"/>
    <w:rsid w:val="00520F4B"/>
    <w:rsid w:val="0052108C"/>
    <w:rsid w:val="0052111B"/>
    <w:rsid w:val="00521BE4"/>
    <w:rsid w:val="00521BE7"/>
    <w:rsid w:val="00522EBD"/>
    <w:rsid w:val="00523411"/>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242"/>
    <w:rsid w:val="005333B0"/>
    <w:rsid w:val="00533860"/>
    <w:rsid w:val="00533F4D"/>
    <w:rsid w:val="00534290"/>
    <w:rsid w:val="00534303"/>
    <w:rsid w:val="0053433C"/>
    <w:rsid w:val="00535907"/>
    <w:rsid w:val="00535E78"/>
    <w:rsid w:val="00536626"/>
    <w:rsid w:val="005371F4"/>
    <w:rsid w:val="00537279"/>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E2A"/>
    <w:rsid w:val="00544F93"/>
    <w:rsid w:val="00545962"/>
    <w:rsid w:val="00545F2E"/>
    <w:rsid w:val="00546774"/>
    <w:rsid w:val="00546D2F"/>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6315"/>
    <w:rsid w:val="00556955"/>
    <w:rsid w:val="00556AA2"/>
    <w:rsid w:val="00556F95"/>
    <w:rsid w:val="005574C6"/>
    <w:rsid w:val="005576B4"/>
    <w:rsid w:val="00557A1C"/>
    <w:rsid w:val="00557A7F"/>
    <w:rsid w:val="00561B0A"/>
    <w:rsid w:val="00561DA4"/>
    <w:rsid w:val="0056212C"/>
    <w:rsid w:val="00562786"/>
    <w:rsid w:val="00562A5D"/>
    <w:rsid w:val="00563582"/>
    <w:rsid w:val="0056359A"/>
    <w:rsid w:val="00563BF4"/>
    <w:rsid w:val="00563E1A"/>
    <w:rsid w:val="005644CF"/>
    <w:rsid w:val="005647DF"/>
    <w:rsid w:val="00564B46"/>
    <w:rsid w:val="00565A6E"/>
    <w:rsid w:val="00566384"/>
    <w:rsid w:val="00566A9D"/>
    <w:rsid w:val="00566F4E"/>
    <w:rsid w:val="00566F59"/>
    <w:rsid w:val="00567D88"/>
    <w:rsid w:val="00567E9A"/>
    <w:rsid w:val="0057081B"/>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84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6C3E"/>
    <w:rsid w:val="005C6D04"/>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C36"/>
    <w:rsid w:val="005D4CEB"/>
    <w:rsid w:val="005D4F74"/>
    <w:rsid w:val="005D4FB8"/>
    <w:rsid w:val="005D50B2"/>
    <w:rsid w:val="005D514C"/>
    <w:rsid w:val="005D5274"/>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E6D1D"/>
    <w:rsid w:val="005F00B9"/>
    <w:rsid w:val="005F09B3"/>
    <w:rsid w:val="005F17CE"/>
    <w:rsid w:val="005F2925"/>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34"/>
    <w:rsid w:val="006030FA"/>
    <w:rsid w:val="00603CEC"/>
    <w:rsid w:val="0060496B"/>
    <w:rsid w:val="00604AD0"/>
    <w:rsid w:val="00604C91"/>
    <w:rsid w:val="00604D73"/>
    <w:rsid w:val="00604DB2"/>
    <w:rsid w:val="00605117"/>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1C6"/>
    <w:rsid w:val="00614404"/>
    <w:rsid w:val="0061534A"/>
    <w:rsid w:val="00615770"/>
    <w:rsid w:val="00616AA5"/>
    <w:rsid w:val="00616C02"/>
    <w:rsid w:val="00616EDA"/>
    <w:rsid w:val="00617BA0"/>
    <w:rsid w:val="00617EA2"/>
    <w:rsid w:val="0062036A"/>
    <w:rsid w:val="006208B4"/>
    <w:rsid w:val="006209D1"/>
    <w:rsid w:val="00621603"/>
    <w:rsid w:val="006217BA"/>
    <w:rsid w:val="00621B9E"/>
    <w:rsid w:val="00621EB1"/>
    <w:rsid w:val="006222D2"/>
    <w:rsid w:val="006228B4"/>
    <w:rsid w:val="00622942"/>
    <w:rsid w:val="00622A50"/>
    <w:rsid w:val="00624BC6"/>
    <w:rsid w:val="00625FC8"/>
    <w:rsid w:val="00626A78"/>
    <w:rsid w:val="00626A8C"/>
    <w:rsid w:val="00626E07"/>
    <w:rsid w:val="00626E8C"/>
    <w:rsid w:val="006279C1"/>
    <w:rsid w:val="00627E9A"/>
    <w:rsid w:val="00627EDD"/>
    <w:rsid w:val="006305F2"/>
    <w:rsid w:val="00630BC7"/>
    <w:rsid w:val="00630C99"/>
    <w:rsid w:val="0063125F"/>
    <w:rsid w:val="00631266"/>
    <w:rsid w:val="006313A7"/>
    <w:rsid w:val="006316AB"/>
    <w:rsid w:val="00631BBF"/>
    <w:rsid w:val="00633080"/>
    <w:rsid w:val="00633825"/>
    <w:rsid w:val="006344B0"/>
    <w:rsid w:val="006347DC"/>
    <w:rsid w:val="00634A00"/>
    <w:rsid w:val="00634D69"/>
    <w:rsid w:val="00635D15"/>
    <w:rsid w:val="00635F25"/>
    <w:rsid w:val="006362F1"/>
    <w:rsid w:val="00636744"/>
    <w:rsid w:val="00637091"/>
    <w:rsid w:val="006370EF"/>
    <w:rsid w:val="00637755"/>
    <w:rsid w:val="00637828"/>
    <w:rsid w:val="00637C51"/>
    <w:rsid w:val="006408A9"/>
    <w:rsid w:val="00640E3E"/>
    <w:rsid w:val="006415A0"/>
    <w:rsid w:val="00641BA2"/>
    <w:rsid w:val="00641CFB"/>
    <w:rsid w:val="00641DF4"/>
    <w:rsid w:val="00641E5B"/>
    <w:rsid w:val="00642379"/>
    <w:rsid w:val="00642AD7"/>
    <w:rsid w:val="00642C01"/>
    <w:rsid w:val="00642CA9"/>
    <w:rsid w:val="00642F4F"/>
    <w:rsid w:val="006438DA"/>
    <w:rsid w:val="0064390A"/>
    <w:rsid w:val="0064396E"/>
    <w:rsid w:val="00643986"/>
    <w:rsid w:val="00643CCC"/>
    <w:rsid w:val="00643DFB"/>
    <w:rsid w:val="00644121"/>
    <w:rsid w:val="006442EA"/>
    <w:rsid w:val="006452F6"/>
    <w:rsid w:val="006468E4"/>
    <w:rsid w:val="00646FEE"/>
    <w:rsid w:val="00647185"/>
    <w:rsid w:val="00647374"/>
    <w:rsid w:val="0064772C"/>
    <w:rsid w:val="006477E0"/>
    <w:rsid w:val="006505ED"/>
    <w:rsid w:val="00650AC6"/>
    <w:rsid w:val="00651A6D"/>
    <w:rsid w:val="00651E41"/>
    <w:rsid w:val="0065208F"/>
    <w:rsid w:val="006524CB"/>
    <w:rsid w:val="00652509"/>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ED5"/>
    <w:rsid w:val="00660F50"/>
    <w:rsid w:val="00661901"/>
    <w:rsid w:val="00661B72"/>
    <w:rsid w:val="006623A3"/>
    <w:rsid w:val="00662A76"/>
    <w:rsid w:val="00662CEB"/>
    <w:rsid w:val="00662FF6"/>
    <w:rsid w:val="00663840"/>
    <w:rsid w:val="00663966"/>
    <w:rsid w:val="00664099"/>
    <w:rsid w:val="006644CE"/>
    <w:rsid w:val="00664728"/>
    <w:rsid w:val="00664961"/>
    <w:rsid w:val="00664B63"/>
    <w:rsid w:val="00664BA7"/>
    <w:rsid w:val="00664CD4"/>
    <w:rsid w:val="00664D2C"/>
    <w:rsid w:val="0066519B"/>
    <w:rsid w:val="006655B1"/>
    <w:rsid w:val="00665783"/>
    <w:rsid w:val="00665A70"/>
    <w:rsid w:val="00665C7D"/>
    <w:rsid w:val="00665CD1"/>
    <w:rsid w:val="00665D3D"/>
    <w:rsid w:val="00665DD3"/>
    <w:rsid w:val="00665DF4"/>
    <w:rsid w:val="006662BA"/>
    <w:rsid w:val="0066648B"/>
    <w:rsid w:val="006667CD"/>
    <w:rsid w:val="00666910"/>
    <w:rsid w:val="00666D89"/>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2C56"/>
    <w:rsid w:val="00673313"/>
    <w:rsid w:val="006736E6"/>
    <w:rsid w:val="00675591"/>
    <w:rsid w:val="00675657"/>
    <w:rsid w:val="006756C7"/>
    <w:rsid w:val="006757B1"/>
    <w:rsid w:val="00675C67"/>
    <w:rsid w:val="00675D3F"/>
    <w:rsid w:val="006763DB"/>
    <w:rsid w:val="00676676"/>
    <w:rsid w:val="00676975"/>
    <w:rsid w:val="00676AED"/>
    <w:rsid w:val="0067764B"/>
    <w:rsid w:val="0067794F"/>
    <w:rsid w:val="00677BDF"/>
    <w:rsid w:val="00677E33"/>
    <w:rsid w:val="00680442"/>
    <w:rsid w:val="00680513"/>
    <w:rsid w:val="00681295"/>
    <w:rsid w:val="006812F0"/>
    <w:rsid w:val="006813D0"/>
    <w:rsid w:val="00681A9E"/>
    <w:rsid w:val="00681B27"/>
    <w:rsid w:val="00681E95"/>
    <w:rsid w:val="006822F2"/>
    <w:rsid w:val="006825F3"/>
    <w:rsid w:val="00682B7C"/>
    <w:rsid w:val="00682BEA"/>
    <w:rsid w:val="00683A64"/>
    <w:rsid w:val="00683B5A"/>
    <w:rsid w:val="00686404"/>
    <w:rsid w:val="006864D6"/>
    <w:rsid w:val="006865E6"/>
    <w:rsid w:val="0068695D"/>
    <w:rsid w:val="00686A29"/>
    <w:rsid w:val="00687059"/>
    <w:rsid w:val="006872CE"/>
    <w:rsid w:val="0068745A"/>
    <w:rsid w:val="0068788E"/>
    <w:rsid w:val="00687F55"/>
    <w:rsid w:val="00690BDF"/>
    <w:rsid w:val="00691C19"/>
    <w:rsid w:val="00691CF8"/>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07"/>
    <w:rsid w:val="006972DC"/>
    <w:rsid w:val="00697430"/>
    <w:rsid w:val="00697CA2"/>
    <w:rsid w:val="006A0114"/>
    <w:rsid w:val="006A11C2"/>
    <w:rsid w:val="006A1400"/>
    <w:rsid w:val="006A1F4E"/>
    <w:rsid w:val="006A3192"/>
    <w:rsid w:val="006A37E8"/>
    <w:rsid w:val="006A40BD"/>
    <w:rsid w:val="006A41F5"/>
    <w:rsid w:val="006A4FEA"/>
    <w:rsid w:val="006A53B2"/>
    <w:rsid w:val="006A5495"/>
    <w:rsid w:val="006A5562"/>
    <w:rsid w:val="006A5E15"/>
    <w:rsid w:val="006A6AB0"/>
    <w:rsid w:val="006B0583"/>
    <w:rsid w:val="006B0A9D"/>
    <w:rsid w:val="006B187E"/>
    <w:rsid w:val="006B1D0E"/>
    <w:rsid w:val="006B1F46"/>
    <w:rsid w:val="006B207E"/>
    <w:rsid w:val="006B21E0"/>
    <w:rsid w:val="006B26EA"/>
    <w:rsid w:val="006B296B"/>
    <w:rsid w:val="006B3BCD"/>
    <w:rsid w:val="006B4882"/>
    <w:rsid w:val="006B48D6"/>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5076"/>
    <w:rsid w:val="006C5901"/>
    <w:rsid w:val="006C598B"/>
    <w:rsid w:val="006C6104"/>
    <w:rsid w:val="006C6513"/>
    <w:rsid w:val="006C6E81"/>
    <w:rsid w:val="006C6ED7"/>
    <w:rsid w:val="006C7309"/>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AA"/>
    <w:rsid w:val="006E04FB"/>
    <w:rsid w:val="006E05D9"/>
    <w:rsid w:val="006E06B1"/>
    <w:rsid w:val="006E0926"/>
    <w:rsid w:val="006E0BD4"/>
    <w:rsid w:val="006E0C76"/>
    <w:rsid w:val="006E0DDF"/>
    <w:rsid w:val="006E0F22"/>
    <w:rsid w:val="006E1343"/>
    <w:rsid w:val="006E17E4"/>
    <w:rsid w:val="006E199C"/>
    <w:rsid w:val="006E27E6"/>
    <w:rsid w:val="006E2D17"/>
    <w:rsid w:val="006E3279"/>
    <w:rsid w:val="006E336E"/>
    <w:rsid w:val="006E3539"/>
    <w:rsid w:val="006E366F"/>
    <w:rsid w:val="006E36E1"/>
    <w:rsid w:val="006E37D5"/>
    <w:rsid w:val="006E3D91"/>
    <w:rsid w:val="006E449D"/>
    <w:rsid w:val="006E549A"/>
    <w:rsid w:val="006E5525"/>
    <w:rsid w:val="006E56EE"/>
    <w:rsid w:val="006E59C0"/>
    <w:rsid w:val="006E5E19"/>
    <w:rsid w:val="006E5E26"/>
    <w:rsid w:val="006E6169"/>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A16"/>
    <w:rsid w:val="006F3C6C"/>
    <w:rsid w:val="006F40F7"/>
    <w:rsid w:val="006F4156"/>
    <w:rsid w:val="006F431F"/>
    <w:rsid w:val="006F4D0E"/>
    <w:rsid w:val="006F504A"/>
    <w:rsid w:val="006F5205"/>
    <w:rsid w:val="006F52C3"/>
    <w:rsid w:val="006F5972"/>
    <w:rsid w:val="006F5FE1"/>
    <w:rsid w:val="006F6F5D"/>
    <w:rsid w:val="006F7175"/>
    <w:rsid w:val="006F7286"/>
    <w:rsid w:val="006F75FA"/>
    <w:rsid w:val="006F7D2B"/>
    <w:rsid w:val="006F7DE1"/>
    <w:rsid w:val="007000F9"/>
    <w:rsid w:val="007003DF"/>
    <w:rsid w:val="0070127D"/>
    <w:rsid w:val="00701317"/>
    <w:rsid w:val="00701551"/>
    <w:rsid w:val="00701C85"/>
    <w:rsid w:val="00701F42"/>
    <w:rsid w:val="0070202C"/>
    <w:rsid w:val="0070205B"/>
    <w:rsid w:val="007020DF"/>
    <w:rsid w:val="007022BE"/>
    <w:rsid w:val="007026AB"/>
    <w:rsid w:val="007036E6"/>
    <w:rsid w:val="00703984"/>
    <w:rsid w:val="00703B82"/>
    <w:rsid w:val="00704378"/>
    <w:rsid w:val="00704552"/>
    <w:rsid w:val="007056BD"/>
    <w:rsid w:val="007058FB"/>
    <w:rsid w:val="0070599D"/>
    <w:rsid w:val="0070602D"/>
    <w:rsid w:val="00710081"/>
    <w:rsid w:val="0071169D"/>
    <w:rsid w:val="00711F22"/>
    <w:rsid w:val="00712714"/>
    <w:rsid w:val="0071276F"/>
    <w:rsid w:val="00712974"/>
    <w:rsid w:val="00712A36"/>
    <w:rsid w:val="00712CF8"/>
    <w:rsid w:val="00713886"/>
    <w:rsid w:val="00714AB0"/>
    <w:rsid w:val="00714E1F"/>
    <w:rsid w:val="00714E3A"/>
    <w:rsid w:val="007154E4"/>
    <w:rsid w:val="00715AAE"/>
    <w:rsid w:val="00716061"/>
    <w:rsid w:val="00716D01"/>
    <w:rsid w:val="007200FC"/>
    <w:rsid w:val="00720542"/>
    <w:rsid w:val="00720618"/>
    <w:rsid w:val="00720841"/>
    <w:rsid w:val="00720BDE"/>
    <w:rsid w:val="00720E05"/>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6D"/>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50A03"/>
    <w:rsid w:val="00750CB0"/>
    <w:rsid w:val="00750F99"/>
    <w:rsid w:val="007511C7"/>
    <w:rsid w:val="00751743"/>
    <w:rsid w:val="007522A5"/>
    <w:rsid w:val="00752EC8"/>
    <w:rsid w:val="00753602"/>
    <w:rsid w:val="007539AD"/>
    <w:rsid w:val="00753E52"/>
    <w:rsid w:val="007540BD"/>
    <w:rsid w:val="00754466"/>
    <w:rsid w:val="00754E71"/>
    <w:rsid w:val="007550C1"/>
    <w:rsid w:val="007550E1"/>
    <w:rsid w:val="0075578E"/>
    <w:rsid w:val="00756107"/>
    <w:rsid w:val="007566A8"/>
    <w:rsid w:val="00756747"/>
    <w:rsid w:val="00756AB4"/>
    <w:rsid w:val="00757403"/>
    <w:rsid w:val="00757AA9"/>
    <w:rsid w:val="00757B14"/>
    <w:rsid w:val="0076018B"/>
    <w:rsid w:val="007607C9"/>
    <w:rsid w:val="00761140"/>
    <w:rsid w:val="00761257"/>
    <w:rsid w:val="007613B9"/>
    <w:rsid w:val="00762266"/>
    <w:rsid w:val="007623CB"/>
    <w:rsid w:val="007624F5"/>
    <w:rsid w:val="00762528"/>
    <w:rsid w:val="00763740"/>
    <w:rsid w:val="0076377B"/>
    <w:rsid w:val="00763BF7"/>
    <w:rsid w:val="00763C4D"/>
    <w:rsid w:val="00763D02"/>
    <w:rsid w:val="007640DB"/>
    <w:rsid w:val="00764129"/>
    <w:rsid w:val="00764265"/>
    <w:rsid w:val="00764BB5"/>
    <w:rsid w:val="00764E30"/>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31D"/>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63DE"/>
    <w:rsid w:val="0078707A"/>
    <w:rsid w:val="00787274"/>
    <w:rsid w:val="00787590"/>
    <w:rsid w:val="007875EF"/>
    <w:rsid w:val="00787BBB"/>
    <w:rsid w:val="00790731"/>
    <w:rsid w:val="0079083B"/>
    <w:rsid w:val="00790CED"/>
    <w:rsid w:val="007915A5"/>
    <w:rsid w:val="00791CD5"/>
    <w:rsid w:val="00792336"/>
    <w:rsid w:val="00792463"/>
    <w:rsid w:val="00792658"/>
    <w:rsid w:val="007927F5"/>
    <w:rsid w:val="00792AF8"/>
    <w:rsid w:val="00793B90"/>
    <w:rsid w:val="00794037"/>
    <w:rsid w:val="00794247"/>
    <w:rsid w:val="00794667"/>
    <w:rsid w:val="0079478E"/>
    <w:rsid w:val="0079513D"/>
    <w:rsid w:val="007952A7"/>
    <w:rsid w:val="0079563D"/>
    <w:rsid w:val="0079583D"/>
    <w:rsid w:val="007962F9"/>
    <w:rsid w:val="0079643B"/>
    <w:rsid w:val="00796653"/>
    <w:rsid w:val="00796840"/>
    <w:rsid w:val="007968BB"/>
    <w:rsid w:val="007968D2"/>
    <w:rsid w:val="007975E6"/>
    <w:rsid w:val="007A068F"/>
    <w:rsid w:val="007A085C"/>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13AA"/>
    <w:rsid w:val="007B180B"/>
    <w:rsid w:val="007B1923"/>
    <w:rsid w:val="007B2587"/>
    <w:rsid w:val="007B278F"/>
    <w:rsid w:val="007B33F5"/>
    <w:rsid w:val="007B39CE"/>
    <w:rsid w:val="007B3A9B"/>
    <w:rsid w:val="007B3B28"/>
    <w:rsid w:val="007B3F2D"/>
    <w:rsid w:val="007B3FAB"/>
    <w:rsid w:val="007B4699"/>
    <w:rsid w:val="007B482C"/>
    <w:rsid w:val="007B48C2"/>
    <w:rsid w:val="007B4D03"/>
    <w:rsid w:val="007B4DC8"/>
    <w:rsid w:val="007B5909"/>
    <w:rsid w:val="007B6361"/>
    <w:rsid w:val="007B70DC"/>
    <w:rsid w:val="007B730A"/>
    <w:rsid w:val="007B795D"/>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2C0"/>
    <w:rsid w:val="007C742E"/>
    <w:rsid w:val="007C7B10"/>
    <w:rsid w:val="007D08ED"/>
    <w:rsid w:val="007D0939"/>
    <w:rsid w:val="007D098F"/>
    <w:rsid w:val="007D1885"/>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6E55"/>
    <w:rsid w:val="007D712D"/>
    <w:rsid w:val="007D728C"/>
    <w:rsid w:val="007D736A"/>
    <w:rsid w:val="007D73FA"/>
    <w:rsid w:val="007D7500"/>
    <w:rsid w:val="007D7DB9"/>
    <w:rsid w:val="007E008B"/>
    <w:rsid w:val="007E0BA8"/>
    <w:rsid w:val="007E0BC9"/>
    <w:rsid w:val="007E0CEE"/>
    <w:rsid w:val="007E0D21"/>
    <w:rsid w:val="007E1526"/>
    <w:rsid w:val="007E1607"/>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4EA0"/>
    <w:rsid w:val="007E66D3"/>
    <w:rsid w:val="007E6B59"/>
    <w:rsid w:val="007E6F84"/>
    <w:rsid w:val="007E7159"/>
    <w:rsid w:val="007E7901"/>
    <w:rsid w:val="007E7DE2"/>
    <w:rsid w:val="007F007E"/>
    <w:rsid w:val="007F01A4"/>
    <w:rsid w:val="007F0A17"/>
    <w:rsid w:val="007F1996"/>
    <w:rsid w:val="007F1ED0"/>
    <w:rsid w:val="007F2028"/>
    <w:rsid w:val="007F28E5"/>
    <w:rsid w:val="007F2B7F"/>
    <w:rsid w:val="007F2C69"/>
    <w:rsid w:val="007F3C59"/>
    <w:rsid w:val="007F3EC1"/>
    <w:rsid w:val="007F4239"/>
    <w:rsid w:val="007F4631"/>
    <w:rsid w:val="007F4A23"/>
    <w:rsid w:val="007F4B68"/>
    <w:rsid w:val="007F4CBB"/>
    <w:rsid w:val="007F4F08"/>
    <w:rsid w:val="007F51C9"/>
    <w:rsid w:val="007F522D"/>
    <w:rsid w:val="007F59A8"/>
    <w:rsid w:val="007F5F95"/>
    <w:rsid w:val="007F70FA"/>
    <w:rsid w:val="007F7D1F"/>
    <w:rsid w:val="00800314"/>
    <w:rsid w:val="008007D6"/>
    <w:rsid w:val="00800A1E"/>
    <w:rsid w:val="00801181"/>
    <w:rsid w:val="008011FE"/>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283"/>
    <w:rsid w:val="0081094F"/>
    <w:rsid w:val="00810CD1"/>
    <w:rsid w:val="0081168C"/>
    <w:rsid w:val="0081174E"/>
    <w:rsid w:val="00811B06"/>
    <w:rsid w:val="008124EF"/>
    <w:rsid w:val="00812608"/>
    <w:rsid w:val="00812D61"/>
    <w:rsid w:val="008137A5"/>
    <w:rsid w:val="00813E51"/>
    <w:rsid w:val="008158A8"/>
    <w:rsid w:val="00815E27"/>
    <w:rsid w:val="00815FF2"/>
    <w:rsid w:val="00816ADA"/>
    <w:rsid w:val="00816B24"/>
    <w:rsid w:val="00817252"/>
    <w:rsid w:val="00817665"/>
    <w:rsid w:val="00817EA3"/>
    <w:rsid w:val="008201BE"/>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5CF"/>
    <w:rsid w:val="00833BBC"/>
    <w:rsid w:val="00833C8C"/>
    <w:rsid w:val="00833D89"/>
    <w:rsid w:val="00833E59"/>
    <w:rsid w:val="008342C6"/>
    <w:rsid w:val="00834F26"/>
    <w:rsid w:val="0083625C"/>
    <w:rsid w:val="00836337"/>
    <w:rsid w:val="00836708"/>
    <w:rsid w:val="00836921"/>
    <w:rsid w:val="0083727D"/>
    <w:rsid w:val="00840595"/>
    <w:rsid w:val="00840D51"/>
    <w:rsid w:val="008411A4"/>
    <w:rsid w:val="008419E2"/>
    <w:rsid w:val="008434F6"/>
    <w:rsid w:val="008437ED"/>
    <w:rsid w:val="00844953"/>
    <w:rsid w:val="00844C54"/>
    <w:rsid w:val="00844D19"/>
    <w:rsid w:val="00845533"/>
    <w:rsid w:val="008456F2"/>
    <w:rsid w:val="0084581C"/>
    <w:rsid w:val="00845A39"/>
    <w:rsid w:val="00845FBA"/>
    <w:rsid w:val="00846CB5"/>
    <w:rsid w:val="00846E86"/>
    <w:rsid w:val="0084708B"/>
    <w:rsid w:val="008476FD"/>
    <w:rsid w:val="00847BEC"/>
    <w:rsid w:val="00847DB6"/>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11EF"/>
    <w:rsid w:val="00861D05"/>
    <w:rsid w:val="008621CB"/>
    <w:rsid w:val="0086242F"/>
    <w:rsid w:val="00862602"/>
    <w:rsid w:val="00862644"/>
    <w:rsid w:val="00862D00"/>
    <w:rsid w:val="00862D34"/>
    <w:rsid w:val="00862F05"/>
    <w:rsid w:val="008634F5"/>
    <w:rsid w:val="00863D20"/>
    <w:rsid w:val="0086460D"/>
    <w:rsid w:val="0086478D"/>
    <w:rsid w:val="00864829"/>
    <w:rsid w:val="00865F67"/>
    <w:rsid w:val="00866795"/>
    <w:rsid w:val="008669C7"/>
    <w:rsid w:val="00866A86"/>
    <w:rsid w:val="0086704A"/>
    <w:rsid w:val="00867262"/>
    <w:rsid w:val="00867E45"/>
    <w:rsid w:val="00870AC8"/>
    <w:rsid w:val="00870DA7"/>
    <w:rsid w:val="00871EC5"/>
    <w:rsid w:val="0087229C"/>
    <w:rsid w:val="00872EE7"/>
    <w:rsid w:val="00873109"/>
    <w:rsid w:val="008736CB"/>
    <w:rsid w:val="00873800"/>
    <w:rsid w:val="00873F3E"/>
    <w:rsid w:val="008740C2"/>
    <w:rsid w:val="00874101"/>
    <w:rsid w:val="008752A0"/>
    <w:rsid w:val="008752D3"/>
    <w:rsid w:val="0087572D"/>
    <w:rsid w:val="00875823"/>
    <w:rsid w:val="00875911"/>
    <w:rsid w:val="0087601C"/>
    <w:rsid w:val="00876839"/>
    <w:rsid w:val="00876875"/>
    <w:rsid w:val="00876926"/>
    <w:rsid w:val="00876B19"/>
    <w:rsid w:val="00876CC4"/>
    <w:rsid w:val="008774DC"/>
    <w:rsid w:val="008804E1"/>
    <w:rsid w:val="008804FF"/>
    <w:rsid w:val="0088061B"/>
    <w:rsid w:val="00880D9F"/>
    <w:rsid w:val="00880E3D"/>
    <w:rsid w:val="008812FC"/>
    <w:rsid w:val="00881540"/>
    <w:rsid w:val="008816EF"/>
    <w:rsid w:val="008816F8"/>
    <w:rsid w:val="00882E99"/>
    <w:rsid w:val="00883DD8"/>
    <w:rsid w:val="008846A6"/>
    <w:rsid w:val="008846BD"/>
    <w:rsid w:val="00884862"/>
    <w:rsid w:val="00885068"/>
    <w:rsid w:val="00885BCF"/>
    <w:rsid w:val="00885EA3"/>
    <w:rsid w:val="00886306"/>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659"/>
    <w:rsid w:val="00896D56"/>
    <w:rsid w:val="00896F4B"/>
    <w:rsid w:val="00896F61"/>
    <w:rsid w:val="00897213"/>
    <w:rsid w:val="008972F5"/>
    <w:rsid w:val="008A0980"/>
    <w:rsid w:val="008A0DE0"/>
    <w:rsid w:val="008A12F5"/>
    <w:rsid w:val="008A16D1"/>
    <w:rsid w:val="008A1EA3"/>
    <w:rsid w:val="008A2052"/>
    <w:rsid w:val="008A2174"/>
    <w:rsid w:val="008A307C"/>
    <w:rsid w:val="008A337C"/>
    <w:rsid w:val="008A384A"/>
    <w:rsid w:val="008A4035"/>
    <w:rsid w:val="008A43DC"/>
    <w:rsid w:val="008A466F"/>
    <w:rsid w:val="008A48A0"/>
    <w:rsid w:val="008A4A8E"/>
    <w:rsid w:val="008A4D6A"/>
    <w:rsid w:val="008A4FBE"/>
    <w:rsid w:val="008A5112"/>
    <w:rsid w:val="008A555F"/>
    <w:rsid w:val="008A596A"/>
    <w:rsid w:val="008A5C7E"/>
    <w:rsid w:val="008A6612"/>
    <w:rsid w:val="008A6BA3"/>
    <w:rsid w:val="008A6D41"/>
    <w:rsid w:val="008A6F27"/>
    <w:rsid w:val="008A7756"/>
    <w:rsid w:val="008A78E5"/>
    <w:rsid w:val="008A7ACD"/>
    <w:rsid w:val="008B0185"/>
    <w:rsid w:val="008B01FD"/>
    <w:rsid w:val="008B02D6"/>
    <w:rsid w:val="008B084C"/>
    <w:rsid w:val="008B0AA3"/>
    <w:rsid w:val="008B1115"/>
    <w:rsid w:val="008B16F6"/>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669"/>
    <w:rsid w:val="008B67CB"/>
    <w:rsid w:val="008B69E1"/>
    <w:rsid w:val="008B6B0B"/>
    <w:rsid w:val="008B6BFB"/>
    <w:rsid w:val="008B6F5A"/>
    <w:rsid w:val="008B7680"/>
    <w:rsid w:val="008B78F2"/>
    <w:rsid w:val="008B791D"/>
    <w:rsid w:val="008B7999"/>
    <w:rsid w:val="008C027A"/>
    <w:rsid w:val="008C02DE"/>
    <w:rsid w:val="008C04C0"/>
    <w:rsid w:val="008C0A5B"/>
    <w:rsid w:val="008C0C09"/>
    <w:rsid w:val="008C106E"/>
    <w:rsid w:val="008C2A48"/>
    <w:rsid w:val="008C3363"/>
    <w:rsid w:val="008C360A"/>
    <w:rsid w:val="008C3773"/>
    <w:rsid w:val="008C416B"/>
    <w:rsid w:val="008C442B"/>
    <w:rsid w:val="008C496F"/>
    <w:rsid w:val="008C497C"/>
    <w:rsid w:val="008C49F5"/>
    <w:rsid w:val="008C4ACA"/>
    <w:rsid w:val="008C56E9"/>
    <w:rsid w:val="008C5A02"/>
    <w:rsid w:val="008C5BB2"/>
    <w:rsid w:val="008C5FB2"/>
    <w:rsid w:val="008C615F"/>
    <w:rsid w:val="008C6D85"/>
    <w:rsid w:val="008D0611"/>
    <w:rsid w:val="008D067F"/>
    <w:rsid w:val="008D0C31"/>
    <w:rsid w:val="008D0C66"/>
    <w:rsid w:val="008D0EC8"/>
    <w:rsid w:val="008D113F"/>
    <w:rsid w:val="008D1EB4"/>
    <w:rsid w:val="008D2610"/>
    <w:rsid w:val="008D384B"/>
    <w:rsid w:val="008D3BF3"/>
    <w:rsid w:val="008D3EA8"/>
    <w:rsid w:val="008D429A"/>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8E"/>
    <w:rsid w:val="008E22B8"/>
    <w:rsid w:val="008E239F"/>
    <w:rsid w:val="008E253E"/>
    <w:rsid w:val="008E27DA"/>
    <w:rsid w:val="008E2CD2"/>
    <w:rsid w:val="008E2F8E"/>
    <w:rsid w:val="008E3BDC"/>
    <w:rsid w:val="008E43E9"/>
    <w:rsid w:val="008E486C"/>
    <w:rsid w:val="008E4898"/>
    <w:rsid w:val="008E50B9"/>
    <w:rsid w:val="008E5BF5"/>
    <w:rsid w:val="008E5D06"/>
    <w:rsid w:val="008E5EB1"/>
    <w:rsid w:val="008E7260"/>
    <w:rsid w:val="008E7C4A"/>
    <w:rsid w:val="008F08E6"/>
    <w:rsid w:val="008F0C18"/>
    <w:rsid w:val="008F0EE3"/>
    <w:rsid w:val="008F0FC0"/>
    <w:rsid w:val="008F1705"/>
    <w:rsid w:val="008F181D"/>
    <w:rsid w:val="008F1E68"/>
    <w:rsid w:val="008F2A56"/>
    <w:rsid w:val="008F2C90"/>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DD6"/>
    <w:rsid w:val="00900E64"/>
    <w:rsid w:val="00900E6B"/>
    <w:rsid w:val="0090115A"/>
    <w:rsid w:val="0090126C"/>
    <w:rsid w:val="0090175C"/>
    <w:rsid w:val="00901A96"/>
    <w:rsid w:val="00901CA7"/>
    <w:rsid w:val="00901D00"/>
    <w:rsid w:val="00902A5B"/>
    <w:rsid w:val="00902D4E"/>
    <w:rsid w:val="00903197"/>
    <w:rsid w:val="0090334F"/>
    <w:rsid w:val="00903814"/>
    <w:rsid w:val="00903F8F"/>
    <w:rsid w:val="0090405D"/>
    <w:rsid w:val="00904894"/>
    <w:rsid w:val="009048B2"/>
    <w:rsid w:val="00905D2A"/>
    <w:rsid w:val="00905FEA"/>
    <w:rsid w:val="009067A1"/>
    <w:rsid w:val="00906DF6"/>
    <w:rsid w:val="00907745"/>
    <w:rsid w:val="00907771"/>
    <w:rsid w:val="00907E56"/>
    <w:rsid w:val="0091021F"/>
    <w:rsid w:val="00910D8C"/>
    <w:rsid w:val="00911042"/>
    <w:rsid w:val="00911274"/>
    <w:rsid w:val="009114DC"/>
    <w:rsid w:val="009116E8"/>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D63"/>
    <w:rsid w:val="00923E78"/>
    <w:rsid w:val="00924192"/>
    <w:rsid w:val="00924BD6"/>
    <w:rsid w:val="00924E99"/>
    <w:rsid w:val="00924FD1"/>
    <w:rsid w:val="009253AA"/>
    <w:rsid w:val="009254DE"/>
    <w:rsid w:val="00925CE1"/>
    <w:rsid w:val="00926025"/>
    <w:rsid w:val="009265C3"/>
    <w:rsid w:val="009275C1"/>
    <w:rsid w:val="00927E0D"/>
    <w:rsid w:val="00927F88"/>
    <w:rsid w:val="0093032A"/>
    <w:rsid w:val="00930AC6"/>
    <w:rsid w:val="00930AE7"/>
    <w:rsid w:val="00930DB5"/>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3FC5"/>
    <w:rsid w:val="009342CC"/>
    <w:rsid w:val="0093443C"/>
    <w:rsid w:val="009346D5"/>
    <w:rsid w:val="00934F5B"/>
    <w:rsid w:val="00934F68"/>
    <w:rsid w:val="00935B16"/>
    <w:rsid w:val="00935CA0"/>
    <w:rsid w:val="009369FC"/>
    <w:rsid w:val="00936ECC"/>
    <w:rsid w:val="009371D3"/>
    <w:rsid w:val="0093751E"/>
    <w:rsid w:val="00937DB8"/>
    <w:rsid w:val="00937EF9"/>
    <w:rsid w:val="00940047"/>
    <w:rsid w:val="00940054"/>
    <w:rsid w:val="00940876"/>
    <w:rsid w:val="009420B0"/>
    <w:rsid w:val="009425A0"/>
    <w:rsid w:val="009429EC"/>
    <w:rsid w:val="00944279"/>
    <w:rsid w:val="009443C5"/>
    <w:rsid w:val="0094448D"/>
    <w:rsid w:val="009449B2"/>
    <w:rsid w:val="00944C15"/>
    <w:rsid w:val="009457C2"/>
    <w:rsid w:val="0094657C"/>
    <w:rsid w:val="00946EAE"/>
    <w:rsid w:val="00946FA5"/>
    <w:rsid w:val="009478B9"/>
    <w:rsid w:val="00950294"/>
    <w:rsid w:val="009509D5"/>
    <w:rsid w:val="0095111D"/>
    <w:rsid w:val="009513B6"/>
    <w:rsid w:val="00951424"/>
    <w:rsid w:val="009522AF"/>
    <w:rsid w:val="009526F8"/>
    <w:rsid w:val="0095271A"/>
    <w:rsid w:val="00953381"/>
    <w:rsid w:val="009535C5"/>
    <w:rsid w:val="009537FA"/>
    <w:rsid w:val="00953ECA"/>
    <w:rsid w:val="009544E5"/>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5C7"/>
    <w:rsid w:val="00965784"/>
    <w:rsid w:val="009659E6"/>
    <w:rsid w:val="00965D88"/>
    <w:rsid w:val="009667CE"/>
    <w:rsid w:val="009668A5"/>
    <w:rsid w:val="00966B29"/>
    <w:rsid w:val="009672DF"/>
    <w:rsid w:val="009673E2"/>
    <w:rsid w:val="00967D17"/>
    <w:rsid w:val="00967FB7"/>
    <w:rsid w:val="00970637"/>
    <w:rsid w:val="00970B6B"/>
    <w:rsid w:val="0097223F"/>
    <w:rsid w:val="0097279D"/>
    <w:rsid w:val="00972A7A"/>
    <w:rsid w:val="0097308A"/>
    <w:rsid w:val="00973345"/>
    <w:rsid w:val="0097388B"/>
    <w:rsid w:val="00973C4A"/>
    <w:rsid w:val="00974115"/>
    <w:rsid w:val="009748E6"/>
    <w:rsid w:val="009750CD"/>
    <w:rsid w:val="00976363"/>
    <w:rsid w:val="00976438"/>
    <w:rsid w:val="009765C3"/>
    <w:rsid w:val="00976FE5"/>
    <w:rsid w:val="0097701C"/>
    <w:rsid w:val="00977028"/>
    <w:rsid w:val="009773DD"/>
    <w:rsid w:val="0097781A"/>
    <w:rsid w:val="009779AC"/>
    <w:rsid w:val="009779EF"/>
    <w:rsid w:val="00980C7E"/>
    <w:rsid w:val="00980F37"/>
    <w:rsid w:val="0098112C"/>
    <w:rsid w:val="00981405"/>
    <w:rsid w:val="009818BF"/>
    <w:rsid w:val="009826E5"/>
    <w:rsid w:val="00982D6B"/>
    <w:rsid w:val="0098308A"/>
    <w:rsid w:val="00983304"/>
    <w:rsid w:val="00983555"/>
    <w:rsid w:val="009835A0"/>
    <w:rsid w:val="00983639"/>
    <w:rsid w:val="00983C1E"/>
    <w:rsid w:val="00984184"/>
    <w:rsid w:val="00984894"/>
    <w:rsid w:val="009853AE"/>
    <w:rsid w:val="00985F0D"/>
    <w:rsid w:val="009861EE"/>
    <w:rsid w:val="009863C3"/>
    <w:rsid w:val="00986580"/>
    <w:rsid w:val="00986A38"/>
    <w:rsid w:val="00986A39"/>
    <w:rsid w:val="00987792"/>
    <w:rsid w:val="00987B0E"/>
    <w:rsid w:val="00990187"/>
    <w:rsid w:val="00990190"/>
    <w:rsid w:val="00990279"/>
    <w:rsid w:val="00990760"/>
    <w:rsid w:val="00990856"/>
    <w:rsid w:val="0099103A"/>
    <w:rsid w:val="00991151"/>
    <w:rsid w:val="00991587"/>
    <w:rsid w:val="0099178A"/>
    <w:rsid w:val="0099196D"/>
    <w:rsid w:val="00991E94"/>
    <w:rsid w:val="0099243F"/>
    <w:rsid w:val="00992724"/>
    <w:rsid w:val="00992794"/>
    <w:rsid w:val="00992951"/>
    <w:rsid w:val="0099343E"/>
    <w:rsid w:val="009939EB"/>
    <w:rsid w:val="00993FD6"/>
    <w:rsid w:val="00994114"/>
    <w:rsid w:val="00994193"/>
    <w:rsid w:val="0099478F"/>
    <w:rsid w:val="00994BDA"/>
    <w:rsid w:val="00994BDC"/>
    <w:rsid w:val="00995178"/>
    <w:rsid w:val="0099551F"/>
    <w:rsid w:val="00995737"/>
    <w:rsid w:val="00995C9B"/>
    <w:rsid w:val="00996239"/>
    <w:rsid w:val="009969EB"/>
    <w:rsid w:val="00996AA2"/>
    <w:rsid w:val="00996D87"/>
    <w:rsid w:val="00997958"/>
    <w:rsid w:val="009A00E0"/>
    <w:rsid w:val="009A03D3"/>
    <w:rsid w:val="009A0AAF"/>
    <w:rsid w:val="009A1559"/>
    <w:rsid w:val="009A1601"/>
    <w:rsid w:val="009A1A5E"/>
    <w:rsid w:val="009A1CD1"/>
    <w:rsid w:val="009A2482"/>
    <w:rsid w:val="009A27BA"/>
    <w:rsid w:val="009A31F8"/>
    <w:rsid w:val="009A332F"/>
    <w:rsid w:val="009A4397"/>
    <w:rsid w:val="009A4403"/>
    <w:rsid w:val="009A44E0"/>
    <w:rsid w:val="009A45F8"/>
    <w:rsid w:val="009A4F9A"/>
    <w:rsid w:val="009A626A"/>
    <w:rsid w:val="009A670D"/>
    <w:rsid w:val="009A6D0B"/>
    <w:rsid w:val="009A6EA2"/>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288"/>
    <w:rsid w:val="009B6813"/>
    <w:rsid w:val="009B6EBB"/>
    <w:rsid w:val="009B716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3F40"/>
    <w:rsid w:val="009C4474"/>
    <w:rsid w:val="009C450C"/>
    <w:rsid w:val="009C4661"/>
    <w:rsid w:val="009C4CCC"/>
    <w:rsid w:val="009C4F58"/>
    <w:rsid w:val="009C52CB"/>
    <w:rsid w:val="009C52FA"/>
    <w:rsid w:val="009C5A30"/>
    <w:rsid w:val="009C611B"/>
    <w:rsid w:val="009C6CD0"/>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82E"/>
    <w:rsid w:val="009D3BA3"/>
    <w:rsid w:val="009D4390"/>
    <w:rsid w:val="009D4494"/>
    <w:rsid w:val="009D476D"/>
    <w:rsid w:val="009D4E49"/>
    <w:rsid w:val="009D5379"/>
    <w:rsid w:val="009D5F92"/>
    <w:rsid w:val="009D60F9"/>
    <w:rsid w:val="009D6DCF"/>
    <w:rsid w:val="009D701C"/>
    <w:rsid w:val="009D71DD"/>
    <w:rsid w:val="009D7EB4"/>
    <w:rsid w:val="009E01F6"/>
    <w:rsid w:val="009E02C9"/>
    <w:rsid w:val="009E0887"/>
    <w:rsid w:val="009E12AB"/>
    <w:rsid w:val="009E1875"/>
    <w:rsid w:val="009E1A0A"/>
    <w:rsid w:val="009E1B7F"/>
    <w:rsid w:val="009E1F88"/>
    <w:rsid w:val="009E3259"/>
    <w:rsid w:val="009E358D"/>
    <w:rsid w:val="009E35A3"/>
    <w:rsid w:val="009E3CDC"/>
    <w:rsid w:val="009E3FDF"/>
    <w:rsid w:val="009E4401"/>
    <w:rsid w:val="009E4C06"/>
    <w:rsid w:val="009E4CB2"/>
    <w:rsid w:val="009E4F80"/>
    <w:rsid w:val="009E52E0"/>
    <w:rsid w:val="009E6217"/>
    <w:rsid w:val="009E7016"/>
    <w:rsid w:val="009E716B"/>
    <w:rsid w:val="009E74D0"/>
    <w:rsid w:val="009F0177"/>
    <w:rsid w:val="009F07A4"/>
    <w:rsid w:val="009F0F78"/>
    <w:rsid w:val="009F13CB"/>
    <w:rsid w:val="009F1783"/>
    <w:rsid w:val="009F1965"/>
    <w:rsid w:val="009F1A3A"/>
    <w:rsid w:val="009F2525"/>
    <w:rsid w:val="009F2843"/>
    <w:rsid w:val="009F2FBE"/>
    <w:rsid w:val="009F2FEC"/>
    <w:rsid w:val="009F3191"/>
    <w:rsid w:val="009F3525"/>
    <w:rsid w:val="009F362D"/>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4585"/>
    <w:rsid w:val="00A156B2"/>
    <w:rsid w:val="00A15A76"/>
    <w:rsid w:val="00A15E24"/>
    <w:rsid w:val="00A16395"/>
    <w:rsid w:val="00A16CE0"/>
    <w:rsid w:val="00A175B6"/>
    <w:rsid w:val="00A175C2"/>
    <w:rsid w:val="00A176F7"/>
    <w:rsid w:val="00A20044"/>
    <w:rsid w:val="00A20222"/>
    <w:rsid w:val="00A20361"/>
    <w:rsid w:val="00A20821"/>
    <w:rsid w:val="00A21701"/>
    <w:rsid w:val="00A21C90"/>
    <w:rsid w:val="00A2290D"/>
    <w:rsid w:val="00A231F2"/>
    <w:rsid w:val="00A23299"/>
    <w:rsid w:val="00A23409"/>
    <w:rsid w:val="00A23CC6"/>
    <w:rsid w:val="00A23E35"/>
    <w:rsid w:val="00A23F25"/>
    <w:rsid w:val="00A24842"/>
    <w:rsid w:val="00A2502B"/>
    <w:rsid w:val="00A25312"/>
    <w:rsid w:val="00A25394"/>
    <w:rsid w:val="00A25A3E"/>
    <w:rsid w:val="00A25B61"/>
    <w:rsid w:val="00A26779"/>
    <w:rsid w:val="00A26CC9"/>
    <w:rsid w:val="00A2710F"/>
    <w:rsid w:val="00A276DC"/>
    <w:rsid w:val="00A27996"/>
    <w:rsid w:val="00A27FC4"/>
    <w:rsid w:val="00A30593"/>
    <w:rsid w:val="00A307BA"/>
    <w:rsid w:val="00A30AE5"/>
    <w:rsid w:val="00A32003"/>
    <w:rsid w:val="00A32050"/>
    <w:rsid w:val="00A322F0"/>
    <w:rsid w:val="00A328AC"/>
    <w:rsid w:val="00A32AE5"/>
    <w:rsid w:val="00A33465"/>
    <w:rsid w:val="00A335B8"/>
    <w:rsid w:val="00A335CC"/>
    <w:rsid w:val="00A33A3D"/>
    <w:rsid w:val="00A33BF4"/>
    <w:rsid w:val="00A33EEB"/>
    <w:rsid w:val="00A34C4E"/>
    <w:rsid w:val="00A350C7"/>
    <w:rsid w:val="00A35C62"/>
    <w:rsid w:val="00A35E52"/>
    <w:rsid w:val="00A367C3"/>
    <w:rsid w:val="00A36AFE"/>
    <w:rsid w:val="00A36CD6"/>
    <w:rsid w:val="00A36EE1"/>
    <w:rsid w:val="00A36EE7"/>
    <w:rsid w:val="00A372C2"/>
    <w:rsid w:val="00A376C4"/>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646F"/>
    <w:rsid w:val="00A478D1"/>
    <w:rsid w:val="00A47BC7"/>
    <w:rsid w:val="00A47F58"/>
    <w:rsid w:val="00A5001A"/>
    <w:rsid w:val="00A504C7"/>
    <w:rsid w:val="00A50C66"/>
    <w:rsid w:val="00A50DB2"/>
    <w:rsid w:val="00A5150B"/>
    <w:rsid w:val="00A5158E"/>
    <w:rsid w:val="00A5196C"/>
    <w:rsid w:val="00A51B54"/>
    <w:rsid w:val="00A51E1C"/>
    <w:rsid w:val="00A52CD8"/>
    <w:rsid w:val="00A534A4"/>
    <w:rsid w:val="00A5368B"/>
    <w:rsid w:val="00A54370"/>
    <w:rsid w:val="00A54844"/>
    <w:rsid w:val="00A55106"/>
    <w:rsid w:val="00A55345"/>
    <w:rsid w:val="00A554A3"/>
    <w:rsid w:val="00A555E8"/>
    <w:rsid w:val="00A55A1E"/>
    <w:rsid w:val="00A55D71"/>
    <w:rsid w:val="00A56072"/>
    <w:rsid w:val="00A56404"/>
    <w:rsid w:val="00A576DF"/>
    <w:rsid w:val="00A6005C"/>
    <w:rsid w:val="00A60261"/>
    <w:rsid w:val="00A619BD"/>
    <w:rsid w:val="00A61C1B"/>
    <w:rsid w:val="00A6217D"/>
    <w:rsid w:val="00A624B1"/>
    <w:rsid w:val="00A62703"/>
    <w:rsid w:val="00A62834"/>
    <w:rsid w:val="00A62E26"/>
    <w:rsid w:val="00A62EA6"/>
    <w:rsid w:val="00A63231"/>
    <w:rsid w:val="00A64308"/>
    <w:rsid w:val="00A649F1"/>
    <w:rsid w:val="00A65B92"/>
    <w:rsid w:val="00A66871"/>
    <w:rsid w:val="00A66922"/>
    <w:rsid w:val="00A66CC0"/>
    <w:rsid w:val="00A671AA"/>
    <w:rsid w:val="00A6751A"/>
    <w:rsid w:val="00A70160"/>
    <w:rsid w:val="00A702DF"/>
    <w:rsid w:val="00A7072E"/>
    <w:rsid w:val="00A7095E"/>
    <w:rsid w:val="00A713AB"/>
    <w:rsid w:val="00A71AB0"/>
    <w:rsid w:val="00A71C6D"/>
    <w:rsid w:val="00A71CD2"/>
    <w:rsid w:val="00A7242F"/>
    <w:rsid w:val="00A72530"/>
    <w:rsid w:val="00A7272D"/>
    <w:rsid w:val="00A72E4E"/>
    <w:rsid w:val="00A73005"/>
    <w:rsid w:val="00A73F03"/>
    <w:rsid w:val="00A74063"/>
    <w:rsid w:val="00A74C23"/>
    <w:rsid w:val="00A74F0B"/>
    <w:rsid w:val="00A7594A"/>
    <w:rsid w:val="00A7625F"/>
    <w:rsid w:val="00A7684B"/>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750E"/>
    <w:rsid w:val="00A8793D"/>
    <w:rsid w:val="00A87BA8"/>
    <w:rsid w:val="00A901FD"/>
    <w:rsid w:val="00A907F7"/>
    <w:rsid w:val="00A90A51"/>
    <w:rsid w:val="00A91401"/>
    <w:rsid w:val="00A915A6"/>
    <w:rsid w:val="00A91907"/>
    <w:rsid w:val="00A92419"/>
    <w:rsid w:val="00A934C9"/>
    <w:rsid w:val="00A94A9B"/>
    <w:rsid w:val="00A94D8C"/>
    <w:rsid w:val="00A951BB"/>
    <w:rsid w:val="00A95248"/>
    <w:rsid w:val="00A95695"/>
    <w:rsid w:val="00A95E49"/>
    <w:rsid w:val="00A964FE"/>
    <w:rsid w:val="00A966E8"/>
    <w:rsid w:val="00A96B3A"/>
    <w:rsid w:val="00A97A9E"/>
    <w:rsid w:val="00A97B0F"/>
    <w:rsid w:val="00A97C08"/>
    <w:rsid w:val="00AA01AA"/>
    <w:rsid w:val="00AA0246"/>
    <w:rsid w:val="00AA0589"/>
    <w:rsid w:val="00AA0BD7"/>
    <w:rsid w:val="00AA12F7"/>
    <w:rsid w:val="00AA1483"/>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23B1"/>
    <w:rsid w:val="00AB2859"/>
    <w:rsid w:val="00AB3409"/>
    <w:rsid w:val="00AB4474"/>
    <w:rsid w:val="00AB452E"/>
    <w:rsid w:val="00AB5381"/>
    <w:rsid w:val="00AB5BA6"/>
    <w:rsid w:val="00AB5D58"/>
    <w:rsid w:val="00AB64BF"/>
    <w:rsid w:val="00AB66AC"/>
    <w:rsid w:val="00AB6B38"/>
    <w:rsid w:val="00AB7410"/>
    <w:rsid w:val="00AB7E84"/>
    <w:rsid w:val="00AC0075"/>
    <w:rsid w:val="00AC00BD"/>
    <w:rsid w:val="00AC020A"/>
    <w:rsid w:val="00AC0C40"/>
    <w:rsid w:val="00AC0DD6"/>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6B1"/>
    <w:rsid w:val="00AD37E1"/>
    <w:rsid w:val="00AD3A8A"/>
    <w:rsid w:val="00AD4971"/>
    <w:rsid w:val="00AD5001"/>
    <w:rsid w:val="00AD5337"/>
    <w:rsid w:val="00AD575E"/>
    <w:rsid w:val="00AD5B34"/>
    <w:rsid w:val="00AD61FD"/>
    <w:rsid w:val="00AD691A"/>
    <w:rsid w:val="00AD6921"/>
    <w:rsid w:val="00AD6BF5"/>
    <w:rsid w:val="00AD7174"/>
    <w:rsid w:val="00AD7231"/>
    <w:rsid w:val="00AE0468"/>
    <w:rsid w:val="00AE0BF2"/>
    <w:rsid w:val="00AE0E65"/>
    <w:rsid w:val="00AE0F0B"/>
    <w:rsid w:val="00AE18E9"/>
    <w:rsid w:val="00AE2123"/>
    <w:rsid w:val="00AE29EE"/>
    <w:rsid w:val="00AE2F60"/>
    <w:rsid w:val="00AE3214"/>
    <w:rsid w:val="00AE351D"/>
    <w:rsid w:val="00AE357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D3"/>
    <w:rsid w:val="00AF777A"/>
    <w:rsid w:val="00AF7883"/>
    <w:rsid w:val="00AF7A8B"/>
    <w:rsid w:val="00B004AB"/>
    <w:rsid w:val="00B006D4"/>
    <w:rsid w:val="00B006EB"/>
    <w:rsid w:val="00B01737"/>
    <w:rsid w:val="00B017C1"/>
    <w:rsid w:val="00B01D8B"/>
    <w:rsid w:val="00B0249C"/>
    <w:rsid w:val="00B02705"/>
    <w:rsid w:val="00B0280F"/>
    <w:rsid w:val="00B034AF"/>
    <w:rsid w:val="00B04A91"/>
    <w:rsid w:val="00B04BE5"/>
    <w:rsid w:val="00B053B0"/>
    <w:rsid w:val="00B06972"/>
    <w:rsid w:val="00B06A1C"/>
    <w:rsid w:val="00B06F01"/>
    <w:rsid w:val="00B0792D"/>
    <w:rsid w:val="00B07A26"/>
    <w:rsid w:val="00B07B44"/>
    <w:rsid w:val="00B07F04"/>
    <w:rsid w:val="00B07F5C"/>
    <w:rsid w:val="00B10431"/>
    <w:rsid w:val="00B1123A"/>
    <w:rsid w:val="00B12B4B"/>
    <w:rsid w:val="00B1350B"/>
    <w:rsid w:val="00B1363B"/>
    <w:rsid w:val="00B13ABE"/>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20134"/>
    <w:rsid w:val="00B206A5"/>
    <w:rsid w:val="00B20F35"/>
    <w:rsid w:val="00B210A4"/>
    <w:rsid w:val="00B214C8"/>
    <w:rsid w:val="00B22047"/>
    <w:rsid w:val="00B221D9"/>
    <w:rsid w:val="00B22507"/>
    <w:rsid w:val="00B22F2C"/>
    <w:rsid w:val="00B23043"/>
    <w:rsid w:val="00B2346F"/>
    <w:rsid w:val="00B239F2"/>
    <w:rsid w:val="00B245BF"/>
    <w:rsid w:val="00B24760"/>
    <w:rsid w:val="00B24914"/>
    <w:rsid w:val="00B24E82"/>
    <w:rsid w:val="00B250FB"/>
    <w:rsid w:val="00B251CC"/>
    <w:rsid w:val="00B25254"/>
    <w:rsid w:val="00B25BA6"/>
    <w:rsid w:val="00B26071"/>
    <w:rsid w:val="00B2629E"/>
    <w:rsid w:val="00B265D7"/>
    <w:rsid w:val="00B26F87"/>
    <w:rsid w:val="00B276CE"/>
    <w:rsid w:val="00B27F01"/>
    <w:rsid w:val="00B3005A"/>
    <w:rsid w:val="00B302E8"/>
    <w:rsid w:val="00B309F1"/>
    <w:rsid w:val="00B31014"/>
    <w:rsid w:val="00B3144C"/>
    <w:rsid w:val="00B31D5A"/>
    <w:rsid w:val="00B32164"/>
    <w:rsid w:val="00B32979"/>
    <w:rsid w:val="00B33169"/>
    <w:rsid w:val="00B33F8C"/>
    <w:rsid w:val="00B340AB"/>
    <w:rsid w:val="00B35040"/>
    <w:rsid w:val="00B3518B"/>
    <w:rsid w:val="00B35592"/>
    <w:rsid w:val="00B357F0"/>
    <w:rsid w:val="00B35932"/>
    <w:rsid w:val="00B35C3F"/>
    <w:rsid w:val="00B35DD6"/>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38"/>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7B7"/>
    <w:rsid w:val="00B55A7F"/>
    <w:rsid w:val="00B562E8"/>
    <w:rsid w:val="00B56FC4"/>
    <w:rsid w:val="00B5734A"/>
    <w:rsid w:val="00B57C22"/>
    <w:rsid w:val="00B601E0"/>
    <w:rsid w:val="00B60282"/>
    <w:rsid w:val="00B60703"/>
    <w:rsid w:val="00B613AC"/>
    <w:rsid w:val="00B61CAB"/>
    <w:rsid w:val="00B61FDD"/>
    <w:rsid w:val="00B6205A"/>
    <w:rsid w:val="00B62173"/>
    <w:rsid w:val="00B626F7"/>
    <w:rsid w:val="00B62820"/>
    <w:rsid w:val="00B63314"/>
    <w:rsid w:val="00B634C0"/>
    <w:rsid w:val="00B645A3"/>
    <w:rsid w:val="00B64A24"/>
    <w:rsid w:val="00B64D8B"/>
    <w:rsid w:val="00B64DC1"/>
    <w:rsid w:val="00B65645"/>
    <w:rsid w:val="00B65659"/>
    <w:rsid w:val="00B65C8B"/>
    <w:rsid w:val="00B66296"/>
    <w:rsid w:val="00B6681C"/>
    <w:rsid w:val="00B6686F"/>
    <w:rsid w:val="00B66A81"/>
    <w:rsid w:val="00B66CB8"/>
    <w:rsid w:val="00B670BC"/>
    <w:rsid w:val="00B67416"/>
    <w:rsid w:val="00B679AB"/>
    <w:rsid w:val="00B67FC1"/>
    <w:rsid w:val="00B70050"/>
    <w:rsid w:val="00B70876"/>
    <w:rsid w:val="00B7099D"/>
    <w:rsid w:val="00B728D5"/>
    <w:rsid w:val="00B72980"/>
    <w:rsid w:val="00B72B16"/>
    <w:rsid w:val="00B72D85"/>
    <w:rsid w:val="00B73D01"/>
    <w:rsid w:val="00B740E0"/>
    <w:rsid w:val="00B74540"/>
    <w:rsid w:val="00B74A83"/>
    <w:rsid w:val="00B75122"/>
    <w:rsid w:val="00B759CF"/>
    <w:rsid w:val="00B75F0C"/>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839"/>
    <w:rsid w:val="00B86CFE"/>
    <w:rsid w:val="00B87DCD"/>
    <w:rsid w:val="00B903A8"/>
    <w:rsid w:val="00B90BBD"/>
    <w:rsid w:val="00B91123"/>
    <w:rsid w:val="00B92088"/>
    <w:rsid w:val="00B9296C"/>
    <w:rsid w:val="00B92E01"/>
    <w:rsid w:val="00B9429D"/>
    <w:rsid w:val="00B94DD7"/>
    <w:rsid w:val="00B9518B"/>
    <w:rsid w:val="00B956EE"/>
    <w:rsid w:val="00B9593E"/>
    <w:rsid w:val="00B9619B"/>
    <w:rsid w:val="00B963B8"/>
    <w:rsid w:val="00B9668B"/>
    <w:rsid w:val="00B96CD2"/>
    <w:rsid w:val="00B96F6E"/>
    <w:rsid w:val="00B97715"/>
    <w:rsid w:val="00B97AAF"/>
    <w:rsid w:val="00BA081F"/>
    <w:rsid w:val="00BA0E76"/>
    <w:rsid w:val="00BA0F16"/>
    <w:rsid w:val="00BA1032"/>
    <w:rsid w:val="00BA1424"/>
    <w:rsid w:val="00BA1C21"/>
    <w:rsid w:val="00BA2723"/>
    <w:rsid w:val="00BA3F44"/>
    <w:rsid w:val="00BA40BE"/>
    <w:rsid w:val="00BA4892"/>
    <w:rsid w:val="00BA4B9B"/>
    <w:rsid w:val="00BA5031"/>
    <w:rsid w:val="00BA5454"/>
    <w:rsid w:val="00BA5DF2"/>
    <w:rsid w:val="00BA5E68"/>
    <w:rsid w:val="00BA62E7"/>
    <w:rsid w:val="00BA675F"/>
    <w:rsid w:val="00BA796D"/>
    <w:rsid w:val="00BA7C1D"/>
    <w:rsid w:val="00BB01B2"/>
    <w:rsid w:val="00BB03C6"/>
    <w:rsid w:val="00BB0B7D"/>
    <w:rsid w:val="00BB1036"/>
    <w:rsid w:val="00BB184F"/>
    <w:rsid w:val="00BB190D"/>
    <w:rsid w:val="00BB23CF"/>
    <w:rsid w:val="00BB25BB"/>
    <w:rsid w:val="00BB2BCF"/>
    <w:rsid w:val="00BB328D"/>
    <w:rsid w:val="00BB37CA"/>
    <w:rsid w:val="00BB3FFA"/>
    <w:rsid w:val="00BB441A"/>
    <w:rsid w:val="00BB44B9"/>
    <w:rsid w:val="00BB4834"/>
    <w:rsid w:val="00BB4BF2"/>
    <w:rsid w:val="00BB52D3"/>
    <w:rsid w:val="00BB534C"/>
    <w:rsid w:val="00BB6DFA"/>
    <w:rsid w:val="00BB70CB"/>
    <w:rsid w:val="00BB759A"/>
    <w:rsid w:val="00BB7A1D"/>
    <w:rsid w:val="00BC0025"/>
    <w:rsid w:val="00BC02C5"/>
    <w:rsid w:val="00BC041A"/>
    <w:rsid w:val="00BC08ED"/>
    <w:rsid w:val="00BC13A0"/>
    <w:rsid w:val="00BC1DCD"/>
    <w:rsid w:val="00BC21E8"/>
    <w:rsid w:val="00BC253C"/>
    <w:rsid w:val="00BC2E2E"/>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236C"/>
    <w:rsid w:val="00BD2983"/>
    <w:rsid w:val="00BD3112"/>
    <w:rsid w:val="00BD348A"/>
    <w:rsid w:val="00BD3545"/>
    <w:rsid w:val="00BD3913"/>
    <w:rsid w:val="00BD4A15"/>
    <w:rsid w:val="00BD5244"/>
    <w:rsid w:val="00BD5710"/>
    <w:rsid w:val="00BD6986"/>
    <w:rsid w:val="00BD6BAE"/>
    <w:rsid w:val="00BD6BE5"/>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63CA"/>
    <w:rsid w:val="00BE64BE"/>
    <w:rsid w:val="00BE7365"/>
    <w:rsid w:val="00BE74F8"/>
    <w:rsid w:val="00BE783E"/>
    <w:rsid w:val="00BE7904"/>
    <w:rsid w:val="00BF06FC"/>
    <w:rsid w:val="00BF0D12"/>
    <w:rsid w:val="00BF0FBE"/>
    <w:rsid w:val="00BF152E"/>
    <w:rsid w:val="00BF1A4B"/>
    <w:rsid w:val="00BF2209"/>
    <w:rsid w:val="00BF2348"/>
    <w:rsid w:val="00BF280D"/>
    <w:rsid w:val="00BF37DB"/>
    <w:rsid w:val="00BF473D"/>
    <w:rsid w:val="00BF48BA"/>
    <w:rsid w:val="00BF4AEE"/>
    <w:rsid w:val="00BF4D14"/>
    <w:rsid w:val="00BF59DC"/>
    <w:rsid w:val="00BF5F80"/>
    <w:rsid w:val="00BF6010"/>
    <w:rsid w:val="00BF63BD"/>
    <w:rsid w:val="00BF69AD"/>
    <w:rsid w:val="00BF6D87"/>
    <w:rsid w:val="00BF7E05"/>
    <w:rsid w:val="00C0071F"/>
    <w:rsid w:val="00C01435"/>
    <w:rsid w:val="00C014B3"/>
    <w:rsid w:val="00C01A4B"/>
    <w:rsid w:val="00C01B20"/>
    <w:rsid w:val="00C02DFA"/>
    <w:rsid w:val="00C03476"/>
    <w:rsid w:val="00C035C9"/>
    <w:rsid w:val="00C037DC"/>
    <w:rsid w:val="00C0398D"/>
    <w:rsid w:val="00C03BCA"/>
    <w:rsid w:val="00C04373"/>
    <w:rsid w:val="00C0489F"/>
    <w:rsid w:val="00C05F50"/>
    <w:rsid w:val="00C0660A"/>
    <w:rsid w:val="00C06E77"/>
    <w:rsid w:val="00C07A46"/>
    <w:rsid w:val="00C07C36"/>
    <w:rsid w:val="00C107B6"/>
    <w:rsid w:val="00C109DF"/>
    <w:rsid w:val="00C10D72"/>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58B"/>
    <w:rsid w:val="00C22BFE"/>
    <w:rsid w:val="00C22D9B"/>
    <w:rsid w:val="00C2333C"/>
    <w:rsid w:val="00C238D6"/>
    <w:rsid w:val="00C23D8D"/>
    <w:rsid w:val="00C248F1"/>
    <w:rsid w:val="00C24F7B"/>
    <w:rsid w:val="00C24FCB"/>
    <w:rsid w:val="00C25014"/>
    <w:rsid w:val="00C25073"/>
    <w:rsid w:val="00C250B5"/>
    <w:rsid w:val="00C25256"/>
    <w:rsid w:val="00C2556C"/>
    <w:rsid w:val="00C26185"/>
    <w:rsid w:val="00C265B8"/>
    <w:rsid w:val="00C26B5A"/>
    <w:rsid w:val="00C26C10"/>
    <w:rsid w:val="00C272A8"/>
    <w:rsid w:val="00C27389"/>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5FEC"/>
    <w:rsid w:val="00C360AC"/>
    <w:rsid w:val="00C36A4F"/>
    <w:rsid w:val="00C36F2A"/>
    <w:rsid w:val="00C371E7"/>
    <w:rsid w:val="00C37371"/>
    <w:rsid w:val="00C37A02"/>
    <w:rsid w:val="00C40033"/>
    <w:rsid w:val="00C404CE"/>
    <w:rsid w:val="00C40D3F"/>
    <w:rsid w:val="00C40DC1"/>
    <w:rsid w:val="00C40EBC"/>
    <w:rsid w:val="00C414FD"/>
    <w:rsid w:val="00C41BB4"/>
    <w:rsid w:val="00C42061"/>
    <w:rsid w:val="00C43D94"/>
    <w:rsid w:val="00C44692"/>
    <w:rsid w:val="00C44F46"/>
    <w:rsid w:val="00C45074"/>
    <w:rsid w:val="00C4549D"/>
    <w:rsid w:val="00C45CDD"/>
    <w:rsid w:val="00C45D59"/>
    <w:rsid w:val="00C462A9"/>
    <w:rsid w:val="00C47024"/>
    <w:rsid w:val="00C4704D"/>
    <w:rsid w:val="00C47878"/>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BD9"/>
    <w:rsid w:val="00C62E72"/>
    <w:rsid w:val="00C63674"/>
    <w:rsid w:val="00C63B30"/>
    <w:rsid w:val="00C63DC2"/>
    <w:rsid w:val="00C63E51"/>
    <w:rsid w:val="00C644EC"/>
    <w:rsid w:val="00C645A4"/>
    <w:rsid w:val="00C645AA"/>
    <w:rsid w:val="00C64622"/>
    <w:rsid w:val="00C64706"/>
    <w:rsid w:val="00C64811"/>
    <w:rsid w:val="00C64D7A"/>
    <w:rsid w:val="00C64D8E"/>
    <w:rsid w:val="00C6518D"/>
    <w:rsid w:val="00C65418"/>
    <w:rsid w:val="00C6545B"/>
    <w:rsid w:val="00C65B6C"/>
    <w:rsid w:val="00C667B5"/>
    <w:rsid w:val="00C66DB9"/>
    <w:rsid w:val="00C66E44"/>
    <w:rsid w:val="00C67C38"/>
    <w:rsid w:val="00C7070D"/>
    <w:rsid w:val="00C70DCE"/>
    <w:rsid w:val="00C714A3"/>
    <w:rsid w:val="00C71516"/>
    <w:rsid w:val="00C71CFE"/>
    <w:rsid w:val="00C71EFE"/>
    <w:rsid w:val="00C7259E"/>
    <w:rsid w:val="00C7299A"/>
    <w:rsid w:val="00C730CD"/>
    <w:rsid w:val="00C731B0"/>
    <w:rsid w:val="00C73603"/>
    <w:rsid w:val="00C73A3A"/>
    <w:rsid w:val="00C73D70"/>
    <w:rsid w:val="00C7485A"/>
    <w:rsid w:val="00C74D56"/>
    <w:rsid w:val="00C75037"/>
    <w:rsid w:val="00C75CE8"/>
    <w:rsid w:val="00C75E20"/>
    <w:rsid w:val="00C76396"/>
    <w:rsid w:val="00C765B9"/>
    <w:rsid w:val="00C768E0"/>
    <w:rsid w:val="00C76CF3"/>
    <w:rsid w:val="00C77227"/>
    <w:rsid w:val="00C7774F"/>
    <w:rsid w:val="00C77BBA"/>
    <w:rsid w:val="00C8016E"/>
    <w:rsid w:val="00C80401"/>
    <w:rsid w:val="00C8052F"/>
    <w:rsid w:val="00C8093B"/>
    <w:rsid w:val="00C80FA6"/>
    <w:rsid w:val="00C8103E"/>
    <w:rsid w:val="00C81317"/>
    <w:rsid w:val="00C8171A"/>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E82"/>
    <w:rsid w:val="00C93109"/>
    <w:rsid w:val="00C93402"/>
    <w:rsid w:val="00C937BE"/>
    <w:rsid w:val="00C93B10"/>
    <w:rsid w:val="00C93E61"/>
    <w:rsid w:val="00C9472C"/>
    <w:rsid w:val="00C94BBC"/>
    <w:rsid w:val="00C94BD5"/>
    <w:rsid w:val="00C95230"/>
    <w:rsid w:val="00C95C0D"/>
    <w:rsid w:val="00C95CD3"/>
    <w:rsid w:val="00C95E43"/>
    <w:rsid w:val="00C96711"/>
    <w:rsid w:val="00C968E9"/>
    <w:rsid w:val="00C97239"/>
    <w:rsid w:val="00C975BE"/>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833"/>
    <w:rsid w:val="00CB0924"/>
    <w:rsid w:val="00CB0BF7"/>
    <w:rsid w:val="00CB1111"/>
    <w:rsid w:val="00CB138A"/>
    <w:rsid w:val="00CB13A9"/>
    <w:rsid w:val="00CB1615"/>
    <w:rsid w:val="00CB1651"/>
    <w:rsid w:val="00CB1767"/>
    <w:rsid w:val="00CB24C0"/>
    <w:rsid w:val="00CB2941"/>
    <w:rsid w:val="00CB30D6"/>
    <w:rsid w:val="00CB319D"/>
    <w:rsid w:val="00CB32BE"/>
    <w:rsid w:val="00CB3993"/>
    <w:rsid w:val="00CB3FFE"/>
    <w:rsid w:val="00CB44D4"/>
    <w:rsid w:val="00CB4E64"/>
    <w:rsid w:val="00CB4F49"/>
    <w:rsid w:val="00CB4F4F"/>
    <w:rsid w:val="00CB537E"/>
    <w:rsid w:val="00CB5B86"/>
    <w:rsid w:val="00CB6067"/>
    <w:rsid w:val="00CB67DE"/>
    <w:rsid w:val="00CB67EA"/>
    <w:rsid w:val="00CB738D"/>
    <w:rsid w:val="00CB794E"/>
    <w:rsid w:val="00CB7D61"/>
    <w:rsid w:val="00CB7EEC"/>
    <w:rsid w:val="00CC0425"/>
    <w:rsid w:val="00CC074A"/>
    <w:rsid w:val="00CC0E88"/>
    <w:rsid w:val="00CC130E"/>
    <w:rsid w:val="00CC1CFC"/>
    <w:rsid w:val="00CC1D6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0A5"/>
    <w:rsid w:val="00CC625D"/>
    <w:rsid w:val="00CC6276"/>
    <w:rsid w:val="00CC69C2"/>
    <w:rsid w:val="00CD03D7"/>
    <w:rsid w:val="00CD0508"/>
    <w:rsid w:val="00CD0617"/>
    <w:rsid w:val="00CD1259"/>
    <w:rsid w:val="00CD181A"/>
    <w:rsid w:val="00CD211F"/>
    <w:rsid w:val="00CD2B28"/>
    <w:rsid w:val="00CD2D0F"/>
    <w:rsid w:val="00CD2D3C"/>
    <w:rsid w:val="00CD3199"/>
    <w:rsid w:val="00CD34C6"/>
    <w:rsid w:val="00CD3F67"/>
    <w:rsid w:val="00CD485A"/>
    <w:rsid w:val="00CD4D72"/>
    <w:rsid w:val="00CD4DD3"/>
    <w:rsid w:val="00CD4F66"/>
    <w:rsid w:val="00CD5967"/>
    <w:rsid w:val="00CD5CB0"/>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2F2"/>
    <w:rsid w:val="00CE3877"/>
    <w:rsid w:val="00CE3C2F"/>
    <w:rsid w:val="00CE3EA1"/>
    <w:rsid w:val="00CE3F1D"/>
    <w:rsid w:val="00CE3FB5"/>
    <w:rsid w:val="00CE54FA"/>
    <w:rsid w:val="00CE5F25"/>
    <w:rsid w:val="00CE62B6"/>
    <w:rsid w:val="00CE75C1"/>
    <w:rsid w:val="00CE77E2"/>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C2C"/>
    <w:rsid w:val="00D07D92"/>
    <w:rsid w:val="00D10733"/>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DD7"/>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06"/>
    <w:rsid w:val="00D27499"/>
    <w:rsid w:val="00D27A11"/>
    <w:rsid w:val="00D27E3D"/>
    <w:rsid w:val="00D3035E"/>
    <w:rsid w:val="00D30DA2"/>
    <w:rsid w:val="00D30EF3"/>
    <w:rsid w:val="00D31435"/>
    <w:rsid w:val="00D31BBE"/>
    <w:rsid w:val="00D31F37"/>
    <w:rsid w:val="00D31FFD"/>
    <w:rsid w:val="00D33EB6"/>
    <w:rsid w:val="00D35594"/>
    <w:rsid w:val="00D365E8"/>
    <w:rsid w:val="00D3744B"/>
    <w:rsid w:val="00D3745C"/>
    <w:rsid w:val="00D37FD5"/>
    <w:rsid w:val="00D40711"/>
    <w:rsid w:val="00D407C2"/>
    <w:rsid w:val="00D40F6F"/>
    <w:rsid w:val="00D40F7B"/>
    <w:rsid w:val="00D40FDB"/>
    <w:rsid w:val="00D414CE"/>
    <w:rsid w:val="00D41FC5"/>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7007"/>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B59"/>
    <w:rsid w:val="00D63D7B"/>
    <w:rsid w:val="00D63E7F"/>
    <w:rsid w:val="00D63EA2"/>
    <w:rsid w:val="00D65468"/>
    <w:rsid w:val="00D658B0"/>
    <w:rsid w:val="00D66909"/>
    <w:rsid w:val="00D669DD"/>
    <w:rsid w:val="00D67605"/>
    <w:rsid w:val="00D67C2A"/>
    <w:rsid w:val="00D67D9B"/>
    <w:rsid w:val="00D705BD"/>
    <w:rsid w:val="00D7074F"/>
    <w:rsid w:val="00D7088B"/>
    <w:rsid w:val="00D70AF0"/>
    <w:rsid w:val="00D719A4"/>
    <w:rsid w:val="00D71FA9"/>
    <w:rsid w:val="00D727C9"/>
    <w:rsid w:val="00D7329A"/>
    <w:rsid w:val="00D732F2"/>
    <w:rsid w:val="00D73806"/>
    <w:rsid w:val="00D73BBD"/>
    <w:rsid w:val="00D7416B"/>
    <w:rsid w:val="00D74236"/>
    <w:rsid w:val="00D74452"/>
    <w:rsid w:val="00D74717"/>
    <w:rsid w:val="00D754D4"/>
    <w:rsid w:val="00D75EA6"/>
    <w:rsid w:val="00D76AB7"/>
    <w:rsid w:val="00D76D79"/>
    <w:rsid w:val="00D7765E"/>
    <w:rsid w:val="00D80536"/>
    <w:rsid w:val="00D80AB9"/>
    <w:rsid w:val="00D80D0E"/>
    <w:rsid w:val="00D80E94"/>
    <w:rsid w:val="00D81E75"/>
    <w:rsid w:val="00D82082"/>
    <w:rsid w:val="00D821C3"/>
    <w:rsid w:val="00D82684"/>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5F48"/>
    <w:rsid w:val="00D961EE"/>
    <w:rsid w:val="00D96DD2"/>
    <w:rsid w:val="00D96F99"/>
    <w:rsid w:val="00D9753E"/>
    <w:rsid w:val="00D97AAA"/>
    <w:rsid w:val="00DA01C0"/>
    <w:rsid w:val="00DA0385"/>
    <w:rsid w:val="00DA038C"/>
    <w:rsid w:val="00DA134B"/>
    <w:rsid w:val="00DA17BD"/>
    <w:rsid w:val="00DA254C"/>
    <w:rsid w:val="00DA25B3"/>
    <w:rsid w:val="00DA2A31"/>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68F7"/>
    <w:rsid w:val="00DA7AD6"/>
    <w:rsid w:val="00DB022B"/>
    <w:rsid w:val="00DB03EC"/>
    <w:rsid w:val="00DB0953"/>
    <w:rsid w:val="00DB0CEC"/>
    <w:rsid w:val="00DB108F"/>
    <w:rsid w:val="00DB110F"/>
    <w:rsid w:val="00DB11E7"/>
    <w:rsid w:val="00DB18C2"/>
    <w:rsid w:val="00DB20D9"/>
    <w:rsid w:val="00DB2937"/>
    <w:rsid w:val="00DB29EC"/>
    <w:rsid w:val="00DB2A17"/>
    <w:rsid w:val="00DB2B8D"/>
    <w:rsid w:val="00DB2CBD"/>
    <w:rsid w:val="00DB2E45"/>
    <w:rsid w:val="00DB37E9"/>
    <w:rsid w:val="00DB3851"/>
    <w:rsid w:val="00DB3CC5"/>
    <w:rsid w:val="00DB401C"/>
    <w:rsid w:val="00DB4D69"/>
    <w:rsid w:val="00DB62FD"/>
    <w:rsid w:val="00DB6DA0"/>
    <w:rsid w:val="00DB793C"/>
    <w:rsid w:val="00DB7CBE"/>
    <w:rsid w:val="00DC0486"/>
    <w:rsid w:val="00DC107B"/>
    <w:rsid w:val="00DC1716"/>
    <w:rsid w:val="00DC1DD4"/>
    <w:rsid w:val="00DC2186"/>
    <w:rsid w:val="00DC276C"/>
    <w:rsid w:val="00DC2AD6"/>
    <w:rsid w:val="00DC2E64"/>
    <w:rsid w:val="00DC2EBF"/>
    <w:rsid w:val="00DC2F35"/>
    <w:rsid w:val="00DC2FB0"/>
    <w:rsid w:val="00DC35D7"/>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D7"/>
    <w:rsid w:val="00DD49E5"/>
    <w:rsid w:val="00DD555C"/>
    <w:rsid w:val="00DD5672"/>
    <w:rsid w:val="00DD5B52"/>
    <w:rsid w:val="00DD5F37"/>
    <w:rsid w:val="00DD667B"/>
    <w:rsid w:val="00DD6B83"/>
    <w:rsid w:val="00DD762C"/>
    <w:rsid w:val="00DD770D"/>
    <w:rsid w:val="00DD790E"/>
    <w:rsid w:val="00DE1807"/>
    <w:rsid w:val="00DE194E"/>
    <w:rsid w:val="00DE2975"/>
    <w:rsid w:val="00DE3337"/>
    <w:rsid w:val="00DE3999"/>
    <w:rsid w:val="00DE45AA"/>
    <w:rsid w:val="00DE4E63"/>
    <w:rsid w:val="00DE501A"/>
    <w:rsid w:val="00DE502B"/>
    <w:rsid w:val="00DE51D2"/>
    <w:rsid w:val="00DE55BD"/>
    <w:rsid w:val="00DE55F2"/>
    <w:rsid w:val="00DE57BA"/>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4C2B"/>
    <w:rsid w:val="00DF54BF"/>
    <w:rsid w:val="00DF553C"/>
    <w:rsid w:val="00DF5845"/>
    <w:rsid w:val="00DF619D"/>
    <w:rsid w:val="00DF63CA"/>
    <w:rsid w:val="00DF6670"/>
    <w:rsid w:val="00DF7094"/>
    <w:rsid w:val="00DF73C8"/>
    <w:rsid w:val="00DF78C8"/>
    <w:rsid w:val="00DF7A35"/>
    <w:rsid w:val="00DF7E3F"/>
    <w:rsid w:val="00E0033B"/>
    <w:rsid w:val="00E0051E"/>
    <w:rsid w:val="00E00810"/>
    <w:rsid w:val="00E00CD6"/>
    <w:rsid w:val="00E016EC"/>
    <w:rsid w:val="00E0268C"/>
    <w:rsid w:val="00E029CA"/>
    <w:rsid w:val="00E030A4"/>
    <w:rsid w:val="00E037EE"/>
    <w:rsid w:val="00E03B26"/>
    <w:rsid w:val="00E03E9D"/>
    <w:rsid w:val="00E03F21"/>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B9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A31"/>
    <w:rsid w:val="00E335AA"/>
    <w:rsid w:val="00E33724"/>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29"/>
    <w:rsid w:val="00E37172"/>
    <w:rsid w:val="00E37300"/>
    <w:rsid w:val="00E4000B"/>
    <w:rsid w:val="00E4034E"/>
    <w:rsid w:val="00E40530"/>
    <w:rsid w:val="00E40D3D"/>
    <w:rsid w:val="00E4149A"/>
    <w:rsid w:val="00E41CA3"/>
    <w:rsid w:val="00E41D67"/>
    <w:rsid w:val="00E41F22"/>
    <w:rsid w:val="00E428B6"/>
    <w:rsid w:val="00E42A4F"/>
    <w:rsid w:val="00E4327C"/>
    <w:rsid w:val="00E434F9"/>
    <w:rsid w:val="00E44372"/>
    <w:rsid w:val="00E446EB"/>
    <w:rsid w:val="00E44B30"/>
    <w:rsid w:val="00E45072"/>
    <w:rsid w:val="00E451D9"/>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6ED7"/>
    <w:rsid w:val="00E5737A"/>
    <w:rsid w:val="00E5785F"/>
    <w:rsid w:val="00E60129"/>
    <w:rsid w:val="00E60C8C"/>
    <w:rsid w:val="00E60F65"/>
    <w:rsid w:val="00E61D60"/>
    <w:rsid w:val="00E6466A"/>
    <w:rsid w:val="00E647C7"/>
    <w:rsid w:val="00E6483E"/>
    <w:rsid w:val="00E648F0"/>
    <w:rsid w:val="00E64E9C"/>
    <w:rsid w:val="00E65232"/>
    <w:rsid w:val="00E65B05"/>
    <w:rsid w:val="00E66434"/>
    <w:rsid w:val="00E66451"/>
    <w:rsid w:val="00E66480"/>
    <w:rsid w:val="00E668C4"/>
    <w:rsid w:val="00E66F59"/>
    <w:rsid w:val="00E671EC"/>
    <w:rsid w:val="00E67734"/>
    <w:rsid w:val="00E67BC6"/>
    <w:rsid w:val="00E67BE1"/>
    <w:rsid w:val="00E70474"/>
    <w:rsid w:val="00E7080E"/>
    <w:rsid w:val="00E70D8E"/>
    <w:rsid w:val="00E71016"/>
    <w:rsid w:val="00E7153D"/>
    <w:rsid w:val="00E715ED"/>
    <w:rsid w:val="00E717D8"/>
    <w:rsid w:val="00E7273F"/>
    <w:rsid w:val="00E73A0F"/>
    <w:rsid w:val="00E73B97"/>
    <w:rsid w:val="00E749EF"/>
    <w:rsid w:val="00E75F98"/>
    <w:rsid w:val="00E770C1"/>
    <w:rsid w:val="00E773BF"/>
    <w:rsid w:val="00E77C70"/>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1E23"/>
    <w:rsid w:val="00E92BD7"/>
    <w:rsid w:val="00E93D7A"/>
    <w:rsid w:val="00E94209"/>
    <w:rsid w:val="00E9431D"/>
    <w:rsid w:val="00E9434C"/>
    <w:rsid w:val="00E948B2"/>
    <w:rsid w:val="00E94D2C"/>
    <w:rsid w:val="00E94DF8"/>
    <w:rsid w:val="00E952A5"/>
    <w:rsid w:val="00E9545F"/>
    <w:rsid w:val="00E95906"/>
    <w:rsid w:val="00E96A77"/>
    <w:rsid w:val="00E97C91"/>
    <w:rsid w:val="00EA00D5"/>
    <w:rsid w:val="00EA18CF"/>
    <w:rsid w:val="00EA228A"/>
    <w:rsid w:val="00EA263C"/>
    <w:rsid w:val="00EA2B96"/>
    <w:rsid w:val="00EA3060"/>
    <w:rsid w:val="00EA45E5"/>
    <w:rsid w:val="00EA465C"/>
    <w:rsid w:val="00EA4703"/>
    <w:rsid w:val="00EA4757"/>
    <w:rsid w:val="00EA48DF"/>
    <w:rsid w:val="00EA4ACE"/>
    <w:rsid w:val="00EA5055"/>
    <w:rsid w:val="00EA5C60"/>
    <w:rsid w:val="00EA6469"/>
    <w:rsid w:val="00EA689A"/>
    <w:rsid w:val="00EA6E77"/>
    <w:rsid w:val="00EA6E80"/>
    <w:rsid w:val="00EA7159"/>
    <w:rsid w:val="00EA7817"/>
    <w:rsid w:val="00EA7CBC"/>
    <w:rsid w:val="00EA7D47"/>
    <w:rsid w:val="00EB0576"/>
    <w:rsid w:val="00EB1387"/>
    <w:rsid w:val="00EB1ACF"/>
    <w:rsid w:val="00EB1D05"/>
    <w:rsid w:val="00EB2813"/>
    <w:rsid w:val="00EB3AF4"/>
    <w:rsid w:val="00EB3B34"/>
    <w:rsid w:val="00EB3DB0"/>
    <w:rsid w:val="00EB3E5C"/>
    <w:rsid w:val="00EB4954"/>
    <w:rsid w:val="00EB4D2C"/>
    <w:rsid w:val="00EB5174"/>
    <w:rsid w:val="00EB5534"/>
    <w:rsid w:val="00EB5BD0"/>
    <w:rsid w:val="00EB7D62"/>
    <w:rsid w:val="00EC05DD"/>
    <w:rsid w:val="00EC09DF"/>
    <w:rsid w:val="00EC0C70"/>
    <w:rsid w:val="00EC1D5A"/>
    <w:rsid w:val="00EC234D"/>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4A"/>
    <w:rsid w:val="00EE1EB5"/>
    <w:rsid w:val="00EE2B3C"/>
    <w:rsid w:val="00EE2E23"/>
    <w:rsid w:val="00EE3449"/>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081"/>
    <w:rsid w:val="00EF22BA"/>
    <w:rsid w:val="00EF29B7"/>
    <w:rsid w:val="00EF3127"/>
    <w:rsid w:val="00EF3215"/>
    <w:rsid w:val="00EF3320"/>
    <w:rsid w:val="00EF3838"/>
    <w:rsid w:val="00EF38C8"/>
    <w:rsid w:val="00EF49F8"/>
    <w:rsid w:val="00EF4C33"/>
    <w:rsid w:val="00EF4F88"/>
    <w:rsid w:val="00EF57C6"/>
    <w:rsid w:val="00EF5A92"/>
    <w:rsid w:val="00EF6077"/>
    <w:rsid w:val="00EF6093"/>
    <w:rsid w:val="00EF65D4"/>
    <w:rsid w:val="00EF72D3"/>
    <w:rsid w:val="00EF74A1"/>
    <w:rsid w:val="00EF7937"/>
    <w:rsid w:val="00EF7B7D"/>
    <w:rsid w:val="00EF7C4A"/>
    <w:rsid w:val="00EF7C5A"/>
    <w:rsid w:val="00F00414"/>
    <w:rsid w:val="00F00753"/>
    <w:rsid w:val="00F008AB"/>
    <w:rsid w:val="00F00947"/>
    <w:rsid w:val="00F012E1"/>
    <w:rsid w:val="00F01590"/>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143D"/>
    <w:rsid w:val="00F11936"/>
    <w:rsid w:val="00F128BE"/>
    <w:rsid w:val="00F1326F"/>
    <w:rsid w:val="00F1375C"/>
    <w:rsid w:val="00F137E7"/>
    <w:rsid w:val="00F137EB"/>
    <w:rsid w:val="00F13CF8"/>
    <w:rsid w:val="00F14965"/>
    <w:rsid w:val="00F14E03"/>
    <w:rsid w:val="00F14F90"/>
    <w:rsid w:val="00F15604"/>
    <w:rsid w:val="00F157B2"/>
    <w:rsid w:val="00F158B6"/>
    <w:rsid w:val="00F15B72"/>
    <w:rsid w:val="00F15D5F"/>
    <w:rsid w:val="00F1612D"/>
    <w:rsid w:val="00F164D0"/>
    <w:rsid w:val="00F166E8"/>
    <w:rsid w:val="00F16E2A"/>
    <w:rsid w:val="00F17191"/>
    <w:rsid w:val="00F179D0"/>
    <w:rsid w:val="00F202BF"/>
    <w:rsid w:val="00F205E5"/>
    <w:rsid w:val="00F20E82"/>
    <w:rsid w:val="00F211A2"/>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96B"/>
    <w:rsid w:val="00F27F81"/>
    <w:rsid w:val="00F27FD5"/>
    <w:rsid w:val="00F30753"/>
    <w:rsid w:val="00F30814"/>
    <w:rsid w:val="00F3082F"/>
    <w:rsid w:val="00F309C7"/>
    <w:rsid w:val="00F309E6"/>
    <w:rsid w:val="00F30A49"/>
    <w:rsid w:val="00F30E53"/>
    <w:rsid w:val="00F31360"/>
    <w:rsid w:val="00F3173F"/>
    <w:rsid w:val="00F3189D"/>
    <w:rsid w:val="00F31B83"/>
    <w:rsid w:val="00F31D86"/>
    <w:rsid w:val="00F322C0"/>
    <w:rsid w:val="00F32C88"/>
    <w:rsid w:val="00F32D43"/>
    <w:rsid w:val="00F32FF7"/>
    <w:rsid w:val="00F3352E"/>
    <w:rsid w:val="00F33C02"/>
    <w:rsid w:val="00F3424F"/>
    <w:rsid w:val="00F34775"/>
    <w:rsid w:val="00F34980"/>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C6D"/>
    <w:rsid w:val="00F50E8B"/>
    <w:rsid w:val="00F51284"/>
    <w:rsid w:val="00F519AC"/>
    <w:rsid w:val="00F5286F"/>
    <w:rsid w:val="00F5298E"/>
    <w:rsid w:val="00F52BE5"/>
    <w:rsid w:val="00F52C85"/>
    <w:rsid w:val="00F537F1"/>
    <w:rsid w:val="00F53CC0"/>
    <w:rsid w:val="00F5418F"/>
    <w:rsid w:val="00F54D42"/>
    <w:rsid w:val="00F5601F"/>
    <w:rsid w:val="00F5707F"/>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C6C"/>
    <w:rsid w:val="00F64EDB"/>
    <w:rsid w:val="00F663CB"/>
    <w:rsid w:val="00F66A25"/>
    <w:rsid w:val="00F66BE8"/>
    <w:rsid w:val="00F66EDB"/>
    <w:rsid w:val="00F677FE"/>
    <w:rsid w:val="00F67E42"/>
    <w:rsid w:val="00F704A9"/>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C0"/>
    <w:rsid w:val="00F80A37"/>
    <w:rsid w:val="00F81116"/>
    <w:rsid w:val="00F81FE0"/>
    <w:rsid w:val="00F821B8"/>
    <w:rsid w:val="00F826F8"/>
    <w:rsid w:val="00F828C4"/>
    <w:rsid w:val="00F82B9C"/>
    <w:rsid w:val="00F82D39"/>
    <w:rsid w:val="00F82FBB"/>
    <w:rsid w:val="00F830B7"/>
    <w:rsid w:val="00F83488"/>
    <w:rsid w:val="00F8392D"/>
    <w:rsid w:val="00F83940"/>
    <w:rsid w:val="00F83E5E"/>
    <w:rsid w:val="00F83F78"/>
    <w:rsid w:val="00F84343"/>
    <w:rsid w:val="00F844A1"/>
    <w:rsid w:val="00F84ED7"/>
    <w:rsid w:val="00F85160"/>
    <w:rsid w:val="00F856B6"/>
    <w:rsid w:val="00F856D7"/>
    <w:rsid w:val="00F85ACD"/>
    <w:rsid w:val="00F85FF8"/>
    <w:rsid w:val="00F86031"/>
    <w:rsid w:val="00F8695E"/>
    <w:rsid w:val="00F879CF"/>
    <w:rsid w:val="00F87C07"/>
    <w:rsid w:val="00F904DB"/>
    <w:rsid w:val="00F90A1B"/>
    <w:rsid w:val="00F90B6D"/>
    <w:rsid w:val="00F91A2D"/>
    <w:rsid w:val="00F93C30"/>
    <w:rsid w:val="00F944B9"/>
    <w:rsid w:val="00F94E41"/>
    <w:rsid w:val="00F954C8"/>
    <w:rsid w:val="00F95819"/>
    <w:rsid w:val="00F959D6"/>
    <w:rsid w:val="00F9652E"/>
    <w:rsid w:val="00F969AC"/>
    <w:rsid w:val="00F96B3D"/>
    <w:rsid w:val="00F96FA8"/>
    <w:rsid w:val="00F96FCE"/>
    <w:rsid w:val="00F97343"/>
    <w:rsid w:val="00F97B83"/>
    <w:rsid w:val="00F97EBB"/>
    <w:rsid w:val="00F97FBC"/>
    <w:rsid w:val="00F97FE8"/>
    <w:rsid w:val="00FA0A73"/>
    <w:rsid w:val="00FA0CAC"/>
    <w:rsid w:val="00FA0CFC"/>
    <w:rsid w:val="00FA0EDA"/>
    <w:rsid w:val="00FA1167"/>
    <w:rsid w:val="00FA14C8"/>
    <w:rsid w:val="00FA203E"/>
    <w:rsid w:val="00FA3134"/>
    <w:rsid w:val="00FA3D56"/>
    <w:rsid w:val="00FA3FA5"/>
    <w:rsid w:val="00FA47FC"/>
    <w:rsid w:val="00FA4BDF"/>
    <w:rsid w:val="00FA5461"/>
    <w:rsid w:val="00FA697D"/>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CFA"/>
    <w:rsid w:val="00FB4091"/>
    <w:rsid w:val="00FB42AD"/>
    <w:rsid w:val="00FB42C7"/>
    <w:rsid w:val="00FB442B"/>
    <w:rsid w:val="00FB5568"/>
    <w:rsid w:val="00FB5D85"/>
    <w:rsid w:val="00FB6CD6"/>
    <w:rsid w:val="00FB788A"/>
    <w:rsid w:val="00FC08AE"/>
    <w:rsid w:val="00FC17D5"/>
    <w:rsid w:val="00FC19CB"/>
    <w:rsid w:val="00FC1AA6"/>
    <w:rsid w:val="00FC2A88"/>
    <w:rsid w:val="00FC2C46"/>
    <w:rsid w:val="00FC309D"/>
    <w:rsid w:val="00FC393A"/>
    <w:rsid w:val="00FC3AA8"/>
    <w:rsid w:val="00FC3D29"/>
    <w:rsid w:val="00FC45F7"/>
    <w:rsid w:val="00FC4D91"/>
    <w:rsid w:val="00FC4FB0"/>
    <w:rsid w:val="00FC5B3C"/>
    <w:rsid w:val="00FC5D68"/>
    <w:rsid w:val="00FC6465"/>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393"/>
    <w:rsid w:val="00FD2819"/>
    <w:rsid w:val="00FD2B38"/>
    <w:rsid w:val="00FD2C83"/>
    <w:rsid w:val="00FD367E"/>
    <w:rsid w:val="00FD3A5B"/>
    <w:rsid w:val="00FD3D79"/>
    <w:rsid w:val="00FD3F4B"/>
    <w:rsid w:val="00FD44DA"/>
    <w:rsid w:val="00FD45EF"/>
    <w:rsid w:val="00FD4A42"/>
    <w:rsid w:val="00FD589E"/>
    <w:rsid w:val="00FD5A85"/>
    <w:rsid w:val="00FD5B61"/>
    <w:rsid w:val="00FD5F3B"/>
    <w:rsid w:val="00FD6D0F"/>
    <w:rsid w:val="00FD6DA5"/>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AF"/>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1F591"/>
  <w15:docId w15:val="{6FA6DEB7-D20F-4BB7-811C-C0A0016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1"/>
      </w:numPr>
      <w:spacing w:before="240" w:after="120"/>
      <w:ind w:left="360" w:hanging="18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5"/>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664BA7"/>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hsoac@mhsoac.ca.gov" TargetMode="External"/><Relationship Id="rId7" Type="http://schemas.openxmlformats.org/officeDocument/2006/relationships/settings" Target="settings.xml"/><Relationship Id="rId12" Type="http://schemas.openxmlformats.org/officeDocument/2006/relationships/hyperlink" Target="https://www.mhsoac.ca.go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hsoa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mhsoac.ca.gov" TargetMode="External"/><Relationship Id="rId10" Type="http://schemas.openxmlformats.org/officeDocument/2006/relationships/endnotes" Target="endnotes.xml"/><Relationship Id="rId19" Type="http://schemas.openxmlformats.org/officeDocument/2006/relationships/hyperlink" Target="mailto:Richard.Thut@mhsoa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hsoac.c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DAD830BA34D4386CFB475A384FF3B" ma:contentTypeVersion="11" ma:contentTypeDescription="Create a new document." ma:contentTypeScope="" ma:versionID="f52af87103c428adfe57285f31f84833">
  <xsd:schema xmlns:xsd="http://www.w3.org/2001/XMLSchema" xmlns:xs="http://www.w3.org/2001/XMLSchema" xmlns:p="http://schemas.microsoft.com/office/2006/metadata/properties" xmlns:ns3="df84236a-7174-4a08-85c3-61181b76e203" xmlns:ns4="4f91fca2-b249-4604-bc74-b95eb0c41edc" targetNamespace="http://schemas.microsoft.com/office/2006/metadata/properties" ma:root="true" ma:fieldsID="0f1a3cce09f07e3660f9bcbe6a024f34" ns3:_="" ns4:_="">
    <xsd:import namespace="df84236a-7174-4a08-85c3-61181b76e203"/>
    <xsd:import namespace="4f91fca2-b249-4604-bc74-b95eb0c41e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36a-7174-4a08-85c3-61181b76e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1fca2-b249-4604-bc74-b95eb0c41e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E97F0-E5E2-4D6D-B1D9-214AD74F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36a-7174-4a08-85c3-61181b76e203"/>
    <ds:schemaRef ds:uri="4f91fca2-b249-4604-bc74-b95eb0c41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708A3-FC39-42AD-8166-6C9B6E5F6FF9}">
  <ds:schemaRefs>
    <ds:schemaRef ds:uri="http://schemas.microsoft.com/sharepoint/v3/contenttype/forms"/>
  </ds:schemaRefs>
</ds:datastoreItem>
</file>

<file path=customXml/itemProps3.xml><?xml version="1.0" encoding="utf-8"?>
<ds:datastoreItem xmlns:ds="http://schemas.openxmlformats.org/officeDocument/2006/customXml" ds:itemID="{4F61AC6D-445A-4478-97C8-8D62CACD04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6366</Words>
  <Characters>36289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immigrants and refugees</vt:lpstr>
    </vt:vector>
  </TitlesOfParts>
  <Company>Department of Technology Services</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
  <dc:creator>MHSOAC</dc:creator>
  <cp:lastModifiedBy>Gregg Fukuhara</cp:lastModifiedBy>
  <cp:revision>2</cp:revision>
  <cp:lastPrinted>2022-02-21T18:52:00Z</cp:lastPrinted>
  <dcterms:created xsi:type="dcterms:W3CDTF">2022-10-10T22:37:00Z</dcterms:created>
  <dcterms:modified xsi:type="dcterms:W3CDTF">2022-10-10T22:37:00Z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0x010100398DAD830BA34D4386CFB475A384FF3B</vt:lpwstr>
  </property>
</Properties>
</file>